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23C" w:rsidRPr="009509DD" w:rsidRDefault="004C123C" w:rsidP="009509DD">
      <w:pPr>
        <w:pStyle w:val="1"/>
      </w:pPr>
      <w:bookmarkStart w:id="0" w:name="_Toc365374492"/>
      <w:r w:rsidRPr="009509DD">
        <w:t>文藻外語大學產學合作實施辦法</w:t>
      </w:r>
      <w:bookmarkEnd w:id="0"/>
    </w:p>
    <w:p w:rsidR="004C123C" w:rsidRPr="00ED3C02" w:rsidRDefault="004C123C" w:rsidP="004C123C">
      <w:pPr>
        <w:autoSpaceDE w:val="0"/>
        <w:autoSpaceDN w:val="0"/>
        <w:adjustRightInd w:val="0"/>
        <w:snapToGrid w:val="0"/>
        <w:spacing w:beforeLines="50" w:before="180" w:afterLines="50" w:after="180" w:line="0" w:lineRule="atLeast"/>
        <w:ind w:left="1081" w:hangingChars="450" w:hanging="1081"/>
        <w:jc w:val="center"/>
        <w:rPr>
          <w:rFonts w:ascii="Times New Roman" w:eastAsia="標楷體" w:hAnsi="Times New Roman" w:cs="Times New Roman"/>
          <w:b/>
          <w:color w:val="000000"/>
          <w:szCs w:val="24"/>
        </w:rPr>
      </w:pPr>
    </w:p>
    <w:p w:rsidR="004C123C" w:rsidRPr="00ED3C02" w:rsidRDefault="004C123C" w:rsidP="004C123C">
      <w:pPr>
        <w:adjustRightInd w:val="0"/>
        <w:snapToGrid w:val="0"/>
        <w:spacing w:line="0" w:lineRule="atLeast"/>
        <w:ind w:right="-7"/>
        <w:jc w:val="right"/>
        <w:rPr>
          <w:rFonts w:ascii="Times New Roman" w:eastAsia="標楷體" w:hAnsi="Times New Roman" w:cs="Times New Roman"/>
          <w:sz w:val="20"/>
          <w:szCs w:val="20"/>
        </w:rPr>
      </w:pPr>
      <w:r w:rsidRPr="00ED3C02">
        <w:rPr>
          <w:rFonts w:ascii="Times New Roman" w:eastAsia="標楷體" w:hAnsi="Times New Roman" w:cs="Times New Roman"/>
          <w:sz w:val="20"/>
          <w:szCs w:val="20"/>
        </w:rPr>
        <w:t>民國</w:t>
      </w:r>
      <w:r w:rsidRPr="00ED3C02">
        <w:rPr>
          <w:rFonts w:ascii="Times New Roman" w:eastAsia="標楷體" w:hAnsi="Times New Roman" w:cs="Times New Roman"/>
          <w:sz w:val="20"/>
          <w:szCs w:val="20"/>
        </w:rPr>
        <w:t>96</w:t>
      </w:r>
      <w:r w:rsidRPr="00ED3C02">
        <w:rPr>
          <w:rFonts w:ascii="Times New Roman" w:eastAsia="標楷體" w:hAnsi="Times New Roman" w:cs="Times New Roman"/>
          <w:sz w:val="20"/>
          <w:szCs w:val="20"/>
        </w:rPr>
        <w:t>年</w:t>
      </w:r>
      <w:r w:rsidRPr="00ED3C02">
        <w:rPr>
          <w:rFonts w:ascii="Times New Roman" w:eastAsia="標楷體" w:hAnsi="Times New Roman" w:cs="Times New Roman"/>
          <w:sz w:val="20"/>
          <w:szCs w:val="20"/>
        </w:rPr>
        <w:t>10</w:t>
      </w:r>
      <w:r w:rsidRPr="00ED3C02">
        <w:rPr>
          <w:rFonts w:ascii="Times New Roman" w:eastAsia="標楷體" w:hAnsi="Times New Roman" w:cs="Times New Roman"/>
          <w:sz w:val="20"/>
          <w:szCs w:val="20"/>
        </w:rPr>
        <w:t>月</w:t>
      </w:r>
      <w:r w:rsidRPr="00ED3C02">
        <w:rPr>
          <w:rFonts w:ascii="Times New Roman" w:eastAsia="標楷體" w:hAnsi="Times New Roman" w:cs="Times New Roman"/>
          <w:sz w:val="20"/>
          <w:szCs w:val="20"/>
        </w:rPr>
        <w:t>16</w:t>
      </w:r>
      <w:r w:rsidRPr="00ED3C02">
        <w:rPr>
          <w:rFonts w:ascii="Times New Roman" w:eastAsia="標楷體" w:hAnsi="Times New Roman" w:cs="Times New Roman"/>
          <w:sz w:val="20"/>
          <w:szCs w:val="20"/>
        </w:rPr>
        <w:t>日第三次行政會議通過</w:t>
      </w:r>
    </w:p>
    <w:p w:rsidR="004C123C" w:rsidRPr="00ED3C02" w:rsidRDefault="004C123C" w:rsidP="004C123C">
      <w:pPr>
        <w:snapToGrid w:val="0"/>
        <w:spacing w:line="0" w:lineRule="atLeast"/>
        <w:ind w:right="-7"/>
        <w:jc w:val="right"/>
        <w:rPr>
          <w:rFonts w:ascii="Times New Roman" w:eastAsia="標楷體" w:hAnsi="Times New Roman" w:cs="Times New Roman"/>
          <w:sz w:val="20"/>
          <w:szCs w:val="20"/>
        </w:rPr>
      </w:pPr>
      <w:r w:rsidRPr="00ED3C02">
        <w:rPr>
          <w:rFonts w:ascii="Times New Roman" w:eastAsia="標楷體" w:hAnsi="Times New Roman" w:cs="Times New Roman"/>
          <w:sz w:val="20"/>
          <w:szCs w:val="20"/>
        </w:rPr>
        <w:t>民國</w:t>
      </w:r>
      <w:r w:rsidRPr="00ED3C02">
        <w:rPr>
          <w:rFonts w:ascii="Times New Roman" w:eastAsia="標楷體" w:hAnsi="Times New Roman" w:cs="Times New Roman"/>
          <w:sz w:val="20"/>
          <w:szCs w:val="20"/>
        </w:rPr>
        <w:t>100</w:t>
      </w:r>
      <w:r w:rsidRPr="00ED3C02">
        <w:rPr>
          <w:rFonts w:ascii="Times New Roman" w:eastAsia="標楷體" w:hAnsi="Times New Roman" w:cs="Times New Roman"/>
          <w:sz w:val="20"/>
          <w:szCs w:val="20"/>
        </w:rPr>
        <w:t>年</w:t>
      </w:r>
      <w:r w:rsidRPr="00ED3C02">
        <w:rPr>
          <w:rFonts w:ascii="Times New Roman" w:eastAsia="標楷體" w:hAnsi="Times New Roman" w:cs="Times New Roman"/>
          <w:sz w:val="20"/>
          <w:szCs w:val="20"/>
        </w:rPr>
        <w:t>8</w:t>
      </w:r>
      <w:r w:rsidRPr="00ED3C02">
        <w:rPr>
          <w:rFonts w:ascii="Times New Roman" w:eastAsia="標楷體" w:hAnsi="Times New Roman" w:cs="Times New Roman"/>
          <w:sz w:val="20"/>
          <w:szCs w:val="20"/>
        </w:rPr>
        <w:t>月</w:t>
      </w:r>
      <w:r w:rsidRPr="00ED3C02">
        <w:rPr>
          <w:rFonts w:ascii="Times New Roman" w:eastAsia="標楷體" w:hAnsi="Times New Roman" w:cs="Times New Roman"/>
          <w:sz w:val="20"/>
          <w:szCs w:val="20"/>
        </w:rPr>
        <w:t>23</w:t>
      </w:r>
      <w:r w:rsidRPr="00ED3C02">
        <w:rPr>
          <w:rFonts w:ascii="Times New Roman" w:eastAsia="標楷體" w:hAnsi="Times New Roman" w:cs="Times New Roman"/>
          <w:sz w:val="20"/>
          <w:szCs w:val="20"/>
        </w:rPr>
        <w:t>日第一次行政會議通過</w:t>
      </w:r>
    </w:p>
    <w:p w:rsidR="004C123C" w:rsidRDefault="004C123C" w:rsidP="004C123C">
      <w:pPr>
        <w:snapToGrid w:val="0"/>
        <w:spacing w:line="0" w:lineRule="atLeast"/>
        <w:ind w:right="-7"/>
        <w:jc w:val="right"/>
        <w:rPr>
          <w:rFonts w:ascii="Times New Roman" w:eastAsia="標楷體" w:hAnsi="Times New Roman" w:cs="Times New Roman"/>
          <w:sz w:val="20"/>
          <w:szCs w:val="20"/>
        </w:rPr>
      </w:pPr>
      <w:r w:rsidRPr="00ED3C02">
        <w:rPr>
          <w:rFonts w:ascii="Times New Roman" w:eastAsia="標楷體" w:hAnsi="Times New Roman" w:cs="Times New Roman"/>
          <w:sz w:val="20"/>
          <w:szCs w:val="20"/>
        </w:rPr>
        <w:t>民國</w:t>
      </w:r>
      <w:r w:rsidRPr="00ED3C02">
        <w:rPr>
          <w:rFonts w:ascii="Times New Roman" w:eastAsia="標楷體" w:hAnsi="Times New Roman" w:cs="Times New Roman"/>
          <w:sz w:val="20"/>
          <w:szCs w:val="20"/>
        </w:rPr>
        <w:t>100</w:t>
      </w:r>
      <w:r w:rsidRPr="00ED3C02">
        <w:rPr>
          <w:rFonts w:ascii="Times New Roman" w:eastAsia="標楷體" w:hAnsi="Times New Roman" w:cs="Times New Roman"/>
          <w:sz w:val="20"/>
          <w:szCs w:val="20"/>
        </w:rPr>
        <w:t>年</w:t>
      </w:r>
      <w:r w:rsidRPr="00ED3C02">
        <w:rPr>
          <w:rFonts w:ascii="Times New Roman" w:eastAsia="標楷體" w:hAnsi="Times New Roman" w:cs="Times New Roman"/>
          <w:sz w:val="20"/>
          <w:szCs w:val="20"/>
        </w:rPr>
        <w:t>12</w:t>
      </w:r>
      <w:r w:rsidRPr="00ED3C02">
        <w:rPr>
          <w:rFonts w:ascii="Times New Roman" w:eastAsia="標楷體" w:hAnsi="Times New Roman" w:cs="Times New Roman"/>
          <w:sz w:val="20"/>
          <w:szCs w:val="20"/>
        </w:rPr>
        <w:t>月</w:t>
      </w:r>
      <w:r w:rsidRPr="00ED3C02">
        <w:rPr>
          <w:rFonts w:ascii="Times New Roman" w:eastAsia="標楷體" w:hAnsi="Times New Roman" w:cs="Times New Roman"/>
          <w:sz w:val="20"/>
          <w:szCs w:val="20"/>
        </w:rPr>
        <w:t>20</w:t>
      </w:r>
      <w:r w:rsidRPr="00ED3C02">
        <w:rPr>
          <w:rFonts w:ascii="Times New Roman" w:eastAsia="標楷體" w:hAnsi="Times New Roman" w:cs="Times New Roman"/>
          <w:sz w:val="20"/>
          <w:szCs w:val="20"/>
        </w:rPr>
        <w:t>日第五次行政會議通過</w:t>
      </w:r>
    </w:p>
    <w:p w:rsidR="004C123C" w:rsidRPr="009509DD" w:rsidRDefault="004C123C" w:rsidP="004C123C">
      <w:pPr>
        <w:snapToGrid w:val="0"/>
        <w:spacing w:line="0" w:lineRule="atLeast"/>
        <w:jc w:val="right"/>
        <w:rPr>
          <w:rFonts w:ascii="Times New Roman" w:eastAsia="標楷體" w:hAnsi="Times New Roman" w:cs="Times New Roman"/>
          <w:sz w:val="20"/>
          <w:szCs w:val="20"/>
        </w:rPr>
      </w:pPr>
      <w:r w:rsidRPr="009509DD">
        <w:rPr>
          <w:rFonts w:ascii="Times New Roman" w:eastAsia="標楷體" w:hAnsi="Times New Roman" w:cs="Times New Roman"/>
          <w:sz w:val="20"/>
          <w:szCs w:val="20"/>
        </w:rPr>
        <w:t>民國</w:t>
      </w:r>
      <w:r w:rsidRPr="009509DD">
        <w:rPr>
          <w:rFonts w:ascii="Times New Roman" w:eastAsia="標楷體" w:hAnsi="Times New Roman" w:cs="Times New Roman"/>
          <w:sz w:val="20"/>
          <w:szCs w:val="20"/>
        </w:rPr>
        <w:t>102</w:t>
      </w:r>
      <w:r w:rsidRPr="009509DD">
        <w:rPr>
          <w:rFonts w:ascii="Times New Roman" w:eastAsia="標楷體" w:hAnsi="Times New Roman" w:cs="Times New Roman"/>
          <w:sz w:val="20"/>
          <w:szCs w:val="20"/>
        </w:rPr>
        <w:t>年</w:t>
      </w:r>
      <w:r w:rsidRPr="009509DD">
        <w:rPr>
          <w:rFonts w:ascii="Times New Roman" w:eastAsia="標楷體" w:hAnsi="Times New Roman" w:cs="Times New Roman" w:hint="eastAsia"/>
          <w:sz w:val="20"/>
          <w:szCs w:val="20"/>
        </w:rPr>
        <w:t>8</w:t>
      </w:r>
      <w:r w:rsidRPr="009509DD">
        <w:rPr>
          <w:rFonts w:ascii="Times New Roman" w:eastAsia="標楷體" w:hAnsi="Times New Roman" w:cs="Times New Roman"/>
          <w:sz w:val="20"/>
          <w:szCs w:val="20"/>
        </w:rPr>
        <w:t>月</w:t>
      </w:r>
      <w:r w:rsidRPr="009509DD">
        <w:rPr>
          <w:rFonts w:ascii="Times New Roman" w:eastAsia="標楷體" w:hAnsi="Times New Roman" w:cs="Times New Roman" w:hint="eastAsia"/>
          <w:sz w:val="20"/>
          <w:szCs w:val="20"/>
        </w:rPr>
        <w:t>25</w:t>
      </w:r>
      <w:r w:rsidRPr="009509DD">
        <w:rPr>
          <w:rFonts w:ascii="Times New Roman" w:eastAsia="標楷體" w:hAnsi="Times New Roman" w:cs="Times New Roman"/>
          <w:sz w:val="20"/>
          <w:szCs w:val="20"/>
        </w:rPr>
        <w:t>日校長核定配合學校改名大學修訂法規名稱</w:t>
      </w:r>
    </w:p>
    <w:p w:rsidR="004C123C" w:rsidRPr="00F018D1" w:rsidRDefault="004C123C" w:rsidP="004C123C">
      <w:pPr>
        <w:snapToGrid w:val="0"/>
        <w:spacing w:line="0" w:lineRule="atLeast"/>
        <w:ind w:right="403"/>
        <w:jc w:val="right"/>
        <w:rPr>
          <w:rFonts w:ascii="Times New Roman" w:eastAsia="標楷體" w:hAnsi="Times New Roman" w:cs="Times New Roman"/>
          <w:sz w:val="20"/>
          <w:szCs w:val="20"/>
        </w:rPr>
      </w:pPr>
    </w:p>
    <w:p w:rsidR="004C123C" w:rsidRPr="00ED3C02" w:rsidRDefault="004C123C" w:rsidP="004C123C">
      <w:pPr>
        <w:numPr>
          <w:ilvl w:val="0"/>
          <w:numId w:val="1"/>
        </w:numPr>
        <w:tabs>
          <w:tab w:val="clear" w:pos="1814"/>
          <w:tab w:val="num" w:pos="1276"/>
        </w:tabs>
        <w:snapToGrid w:val="0"/>
        <w:spacing w:beforeLines="50" w:before="180" w:afterLines="50" w:after="180" w:line="0" w:lineRule="atLeast"/>
        <w:jc w:val="both"/>
        <w:textAlignment w:val="baseline"/>
        <w:rPr>
          <w:rFonts w:ascii="Times New Roman" w:eastAsia="標楷體" w:hAnsi="Times New Roman" w:cs="Times New Roman"/>
          <w:szCs w:val="24"/>
        </w:rPr>
      </w:pPr>
      <w:bookmarkStart w:id="1" w:name="_GoBack"/>
      <w:r w:rsidRPr="009509DD">
        <w:rPr>
          <w:rFonts w:ascii="Times New Roman" w:eastAsia="標楷體" w:hAnsi="Times New Roman" w:cs="Times New Roman"/>
          <w:szCs w:val="24"/>
        </w:rPr>
        <w:t>文藻外語大學</w:t>
      </w:r>
      <w:r w:rsidRPr="009509DD">
        <w:rPr>
          <w:rFonts w:ascii="Times New Roman" w:eastAsia="標楷體" w:hAnsi="Times New Roman" w:cs="Times New Roman"/>
          <w:szCs w:val="24"/>
        </w:rPr>
        <w:t>(</w:t>
      </w:r>
      <w:r w:rsidRPr="009509DD">
        <w:rPr>
          <w:rFonts w:ascii="Times New Roman" w:eastAsia="標楷體" w:hAnsi="Times New Roman" w:cs="Times New Roman"/>
          <w:szCs w:val="24"/>
        </w:rPr>
        <w:t>以下</w:t>
      </w:r>
      <w:bookmarkEnd w:id="1"/>
      <w:r w:rsidRPr="00ED3C02">
        <w:rPr>
          <w:rFonts w:ascii="Times New Roman" w:eastAsia="標楷體" w:hAnsi="Times New Roman" w:cs="Times New Roman"/>
          <w:szCs w:val="24"/>
        </w:rPr>
        <w:t>簡稱本校</w:t>
      </w:r>
      <w:r w:rsidRPr="00ED3C02">
        <w:rPr>
          <w:rFonts w:ascii="Times New Roman" w:eastAsia="標楷體" w:hAnsi="Times New Roman" w:cs="Times New Roman"/>
          <w:szCs w:val="24"/>
        </w:rPr>
        <w:t>)</w:t>
      </w:r>
      <w:r w:rsidRPr="00ED3C02">
        <w:rPr>
          <w:rFonts w:ascii="Times New Roman" w:eastAsia="標楷體" w:hAnsi="Times New Roman" w:cs="Times New Roman"/>
          <w:szCs w:val="24"/>
        </w:rPr>
        <w:t>為</w:t>
      </w:r>
      <w:r w:rsidRPr="00ED3C02">
        <w:rPr>
          <w:rFonts w:ascii="Times New Roman" w:eastAsia="標楷體" w:hAnsi="Times New Roman" w:cs="Times New Roman"/>
          <w:color w:val="000000"/>
          <w:szCs w:val="24"/>
        </w:rPr>
        <w:t>加強產學合作業務之推動與管理，</w:t>
      </w:r>
      <w:r w:rsidRPr="00ED3C02">
        <w:rPr>
          <w:rFonts w:ascii="Times New Roman" w:eastAsia="標楷體" w:hAnsi="Times New Roman" w:cs="Times New Roman"/>
          <w:szCs w:val="24"/>
        </w:rPr>
        <w:t>訂定本校產學合作實施辦法</w:t>
      </w:r>
      <w:r w:rsidRPr="00ED3C02">
        <w:rPr>
          <w:rFonts w:ascii="Times New Roman" w:eastAsia="標楷體" w:hAnsi="Times New Roman" w:cs="Times New Roman"/>
          <w:szCs w:val="24"/>
        </w:rPr>
        <w:t>(</w:t>
      </w:r>
      <w:r w:rsidRPr="00ED3C02">
        <w:rPr>
          <w:rFonts w:ascii="Times New Roman" w:eastAsia="標楷體" w:hAnsi="Times New Roman" w:cs="Times New Roman"/>
          <w:szCs w:val="24"/>
        </w:rPr>
        <w:t>以下簡稱本辦法</w:t>
      </w:r>
      <w:r w:rsidRPr="00ED3C02">
        <w:rPr>
          <w:rFonts w:ascii="Times New Roman" w:eastAsia="標楷體" w:hAnsi="Times New Roman" w:cs="Times New Roman"/>
          <w:szCs w:val="24"/>
        </w:rPr>
        <w:t>)</w:t>
      </w:r>
      <w:r w:rsidRPr="00ED3C02">
        <w:rPr>
          <w:rFonts w:ascii="Times New Roman" w:eastAsia="標楷體" w:hAnsi="Times New Roman" w:cs="Times New Roman"/>
          <w:szCs w:val="24"/>
        </w:rPr>
        <w:t>。</w:t>
      </w:r>
    </w:p>
    <w:p w:rsidR="004C123C" w:rsidRPr="00ED3C02" w:rsidRDefault="004C123C" w:rsidP="004C123C">
      <w:pPr>
        <w:numPr>
          <w:ilvl w:val="0"/>
          <w:numId w:val="1"/>
        </w:numPr>
        <w:tabs>
          <w:tab w:val="num" w:pos="1276"/>
        </w:tabs>
        <w:snapToGrid w:val="0"/>
        <w:spacing w:beforeLines="50" w:before="180" w:afterLines="50" w:after="180" w:line="0" w:lineRule="atLeast"/>
        <w:ind w:left="1276" w:hanging="1276"/>
        <w:jc w:val="both"/>
        <w:textAlignment w:val="baseline"/>
        <w:rPr>
          <w:rFonts w:ascii="Times New Roman" w:eastAsia="標楷體" w:hAnsi="Times New Roman" w:cs="Times New Roman"/>
          <w:szCs w:val="24"/>
        </w:rPr>
      </w:pPr>
      <w:r w:rsidRPr="00ED3C02">
        <w:rPr>
          <w:rFonts w:ascii="Times New Roman" w:eastAsia="標楷體" w:hAnsi="Times New Roman" w:cs="Times New Roman"/>
          <w:szCs w:val="24"/>
        </w:rPr>
        <w:t>本校辦理產學合作，應以促進知識之累積與擴散作為目標，發揮教育、訓練、研究、服務之功能，並裨益國家教育與經濟發展。</w:t>
      </w:r>
    </w:p>
    <w:p w:rsidR="004C123C" w:rsidRPr="00ED3C02" w:rsidRDefault="004C123C" w:rsidP="004C123C">
      <w:pPr>
        <w:numPr>
          <w:ilvl w:val="0"/>
          <w:numId w:val="1"/>
        </w:numPr>
        <w:tabs>
          <w:tab w:val="num" w:pos="1276"/>
        </w:tabs>
        <w:snapToGrid w:val="0"/>
        <w:spacing w:beforeLines="50" w:before="180" w:afterLines="50" w:after="180" w:line="0" w:lineRule="atLeast"/>
        <w:ind w:left="1276" w:hanging="1276"/>
        <w:jc w:val="both"/>
        <w:textAlignment w:val="baseline"/>
        <w:rPr>
          <w:rFonts w:ascii="Times New Roman" w:eastAsia="標楷體" w:hAnsi="Times New Roman" w:cs="Times New Roman"/>
          <w:szCs w:val="24"/>
        </w:rPr>
      </w:pPr>
      <w:r w:rsidRPr="00ED3C02">
        <w:rPr>
          <w:rFonts w:ascii="Times New Roman" w:eastAsia="標楷體" w:hAnsi="Times New Roman" w:cs="Times New Roman"/>
          <w:szCs w:val="24"/>
        </w:rPr>
        <w:t>本辦法所稱產學合作，指本校為促進各類產業發展，與政府機關、事業機關、民間團體、學術研究機構等（以下簡稱合作機構）合作辦理下列事項之一者：</w:t>
      </w:r>
      <w:r w:rsidRPr="00ED3C02">
        <w:rPr>
          <w:rFonts w:ascii="Times New Roman" w:eastAsia="標楷體" w:hAnsi="Times New Roman" w:cs="Times New Roman"/>
          <w:szCs w:val="24"/>
        </w:rPr>
        <w:t xml:space="preserve"> </w:t>
      </w:r>
    </w:p>
    <w:p w:rsidR="004C123C" w:rsidRPr="00ED3C02" w:rsidRDefault="004C123C" w:rsidP="004C123C">
      <w:pPr>
        <w:pStyle w:val="Default"/>
        <w:tabs>
          <w:tab w:val="left" w:pos="1778"/>
        </w:tabs>
        <w:adjustRightInd/>
        <w:snapToGrid w:val="0"/>
        <w:spacing w:beforeLines="50" w:before="180" w:afterLines="50" w:after="180" w:line="0" w:lineRule="atLeast"/>
        <w:ind w:leftChars="530" w:left="1750" w:hangingChars="199" w:hanging="478"/>
        <w:rPr>
          <w:rFonts w:ascii="Times New Roman" w:eastAsia="標楷體" w:cs="Times New Roman"/>
        </w:rPr>
      </w:pPr>
      <w:r w:rsidRPr="00ED3C02">
        <w:rPr>
          <w:rFonts w:ascii="Times New Roman" w:eastAsia="標楷體" w:cs="Times New Roman"/>
        </w:rPr>
        <w:t>一、各類研究發展及其應用事項：包括專題研究、物質交換、檢測檢驗、技術服務、諮詢顧問、專利申請、技術移轉、創新育成等。</w:t>
      </w:r>
      <w:r w:rsidRPr="00ED3C02">
        <w:rPr>
          <w:rFonts w:ascii="Times New Roman" w:eastAsia="標楷體" w:cs="Times New Roman"/>
        </w:rPr>
        <w:t xml:space="preserve"> </w:t>
      </w:r>
    </w:p>
    <w:p w:rsidR="004C123C" w:rsidRPr="00ED3C02" w:rsidRDefault="004C123C" w:rsidP="004C123C">
      <w:pPr>
        <w:pStyle w:val="Default"/>
        <w:tabs>
          <w:tab w:val="left" w:pos="1778"/>
          <w:tab w:val="left" w:pos="1920"/>
        </w:tabs>
        <w:adjustRightInd/>
        <w:snapToGrid w:val="0"/>
        <w:spacing w:beforeLines="50" w:before="180" w:afterLines="50" w:after="180" w:line="0" w:lineRule="atLeast"/>
        <w:ind w:leftChars="530" w:left="1750" w:hangingChars="199" w:hanging="478"/>
        <w:rPr>
          <w:rFonts w:ascii="Times New Roman" w:eastAsia="標楷體" w:cs="Times New Roman"/>
        </w:rPr>
      </w:pPr>
      <w:r w:rsidRPr="00ED3C02">
        <w:rPr>
          <w:rFonts w:ascii="Times New Roman" w:eastAsia="標楷體" w:cs="Times New Roman"/>
        </w:rPr>
        <w:t>二、各類教育、培訓、研習、研討、實習或訓練等相關合作事項。</w:t>
      </w:r>
      <w:r w:rsidRPr="00ED3C02">
        <w:rPr>
          <w:rFonts w:ascii="Times New Roman" w:eastAsia="標楷體" w:cs="Times New Roman"/>
        </w:rPr>
        <w:t xml:space="preserve"> </w:t>
      </w:r>
    </w:p>
    <w:p w:rsidR="004C123C" w:rsidRPr="00ED3C02" w:rsidRDefault="004C123C" w:rsidP="004C123C">
      <w:pPr>
        <w:pStyle w:val="Default"/>
        <w:tabs>
          <w:tab w:val="left" w:pos="1560"/>
          <w:tab w:val="left" w:pos="1778"/>
          <w:tab w:val="left" w:pos="1920"/>
        </w:tabs>
        <w:adjustRightInd/>
        <w:snapToGrid w:val="0"/>
        <w:spacing w:beforeLines="50" w:before="180" w:afterLines="50" w:after="180" w:line="0" w:lineRule="atLeast"/>
        <w:ind w:leftChars="530" w:left="1750" w:hangingChars="199" w:hanging="478"/>
        <w:rPr>
          <w:rFonts w:ascii="Times New Roman" w:eastAsia="標楷體" w:cs="Times New Roman"/>
        </w:rPr>
      </w:pPr>
      <w:r w:rsidRPr="00ED3C02">
        <w:rPr>
          <w:rFonts w:ascii="Times New Roman" w:eastAsia="標楷體" w:cs="Times New Roman"/>
        </w:rPr>
        <w:t>三、其他有關本校智慧財產權益之運用事項。</w:t>
      </w:r>
    </w:p>
    <w:p w:rsidR="004C123C" w:rsidRPr="00ED3C02" w:rsidRDefault="004C123C" w:rsidP="004C123C">
      <w:pPr>
        <w:numPr>
          <w:ilvl w:val="0"/>
          <w:numId w:val="1"/>
        </w:numPr>
        <w:tabs>
          <w:tab w:val="left" w:pos="1276"/>
        </w:tabs>
        <w:snapToGrid w:val="0"/>
        <w:spacing w:beforeLines="50" w:before="180" w:afterLines="50" w:after="180" w:line="0" w:lineRule="atLeast"/>
        <w:ind w:left="1276" w:hanging="1276"/>
        <w:jc w:val="both"/>
        <w:textAlignment w:val="baseline"/>
        <w:rPr>
          <w:rFonts w:ascii="Times New Roman" w:eastAsia="標楷體" w:hAnsi="Times New Roman" w:cs="Times New Roman"/>
          <w:szCs w:val="24"/>
        </w:rPr>
      </w:pPr>
      <w:r w:rsidRPr="00ED3C02">
        <w:rPr>
          <w:rFonts w:ascii="Times New Roman" w:eastAsia="標楷體" w:hAnsi="Times New Roman" w:cs="Times New Roman"/>
          <w:szCs w:val="24"/>
        </w:rPr>
        <w:t>為期理論與實際相配合，產學合作雙方得聘專業技術人員兼任顧問或研究人員。合作機關並應優先給予本校教師對實際工作之觀摩及學生前往實習之便利。</w:t>
      </w:r>
    </w:p>
    <w:p w:rsidR="004C123C" w:rsidRPr="00ED3C02" w:rsidRDefault="004C123C" w:rsidP="004C123C">
      <w:pPr>
        <w:numPr>
          <w:ilvl w:val="0"/>
          <w:numId w:val="1"/>
        </w:numPr>
        <w:tabs>
          <w:tab w:val="left" w:pos="1276"/>
        </w:tabs>
        <w:snapToGrid w:val="0"/>
        <w:spacing w:beforeLines="50" w:before="180" w:afterLines="50" w:after="180" w:line="0" w:lineRule="atLeast"/>
        <w:ind w:left="1276" w:hanging="1290"/>
        <w:jc w:val="both"/>
        <w:textAlignment w:val="baseline"/>
        <w:rPr>
          <w:rFonts w:ascii="Times New Roman" w:eastAsia="標楷體" w:hAnsi="Times New Roman" w:cs="Times New Roman"/>
          <w:szCs w:val="24"/>
        </w:rPr>
      </w:pPr>
      <w:r w:rsidRPr="00ED3C02">
        <w:rPr>
          <w:rFonts w:ascii="Times New Roman" w:eastAsia="標楷體" w:hAnsi="Times New Roman" w:cs="Times New Roman"/>
          <w:szCs w:val="24"/>
        </w:rPr>
        <w:t>本校各有關單位或教職員個人，如擬向校外機構申請或接受委託進行建教合作計畫，應檢齊有關表件資料，在不影響正常教學及研究情形下，經所屬單位核可，送研究發展處辦理。</w:t>
      </w:r>
    </w:p>
    <w:p w:rsidR="004C123C" w:rsidRPr="00ED3C02" w:rsidRDefault="004C123C" w:rsidP="004C123C">
      <w:pPr>
        <w:numPr>
          <w:ilvl w:val="0"/>
          <w:numId w:val="1"/>
        </w:numPr>
        <w:tabs>
          <w:tab w:val="left" w:pos="1276"/>
        </w:tabs>
        <w:snapToGrid w:val="0"/>
        <w:spacing w:beforeLines="50" w:before="180" w:afterLines="50" w:after="180" w:line="0" w:lineRule="atLeast"/>
        <w:ind w:left="1276" w:hanging="1276"/>
        <w:jc w:val="both"/>
        <w:textAlignment w:val="baseline"/>
        <w:rPr>
          <w:rFonts w:ascii="Times New Roman" w:eastAsia="標楷體" w:hAnsi="Times New Roman" w:cs="Times New Roman"/>
          <w:szCs w:val="24"/>
        </w:rPr>
      </w:pPr>
      <w:r w:rsidRPr="00ED3C02">
        <w:rPr>
          <w:rFonts w:ascii="Times New Roman" w:eastAsia="標楷體" w:hAnsi="Times New Roman" w:cs="Times New Roman"/>
          <w:szCs w:val="24"/>
        </w:rPr>
        <w:t>各項產學合作計畫案，需依本校產學合作計畫獎勵辦法編列適當行政管理費，辦法另訂之。</w:t>
      </w:r>
    </w:p>
    <w:p w:rsidR="004C123C" w:rsidRPr="00ED3C02" w:rsidRDefault="004C123C" w:rsidP="004C123C">
      <w:pPr>
        <w:numPr>
          <w:ilvl w:val="0"/>
          <w:numId w:val="1"/>
        </w:numPr>
        <w:tabs>
          <w:tab w:val="left" w:pos="1276"/>
        </w:tabs>
        <w:snapToGrid w:val="0"/>
        <w:spacing w:beforeLines="50" w:before="180" w:afterLines="50" w:after="180" w:line="0" w:lineRule="atLeast"/>
        <w:ind w:left="1276" w:hanging="1290"/>
        <w:jc w:val="both"/>
        <w:textAlignment w:val="baseline"/>
        <w:rPr>
          <w:rFonts w:ascii="Times New Roman" w:eastAsia="標楷體" w:hAnsi="Times New Roman" w:cs="Times New Roman"/>
          <w:szCs w:val="24"/>
        </w:rPr>
      </w:pPr>
      <w:r w:rsidRPr="00ED3C02">
        <w:rPr>
          <w:rFonts w:ascii="Times New Roman" w:eastAsia="標楷體" w:hAnsi="Times New Roman" w:cs="Times New Roman"/>
          <w:szCs w:val="24"/>
        </w:rPr>
        <w:t>各級政府機構委辦之產學合作案、透過國科會作業之公民營企業及機構所委託之專案研究計畫及國科會補助專題研究計畫，一律依其規定辦理，不受本辦法限制。</w:t>
      </w:r>
    </w:p>
    <w:p w:rsidR="004C123C" w:rsidRPr="00ED3C02" w:rsidRDefault="004C123C" w:rsidP="004C123C">
      <w:pPr>
        <w:numPr>
          <w:ilvl w:val="0"/>
          <w:numId w:val="1"/>
        </w:numPr>
        <w:tabs>
          <w:tab w:val="left" w:pos="1276"/>
        </w:tabs>
        <w:snapToGrid w:val="0"/>
        <w:spacing w:beforeLines="50" w:before="180" w:afterLines="50" w:after="180" w:line="0" w:lineRule="atLeast"/>
        <w:ind w:left="1276" w:hanging="1276"/>
        <w:jc w:val="both"/>
        <w:textAlignment w:val="baseline"/>
        <w:rPr>
          <w:rFonts w:ascii="Times New Roman" w:eastAsia="標楷體" w:hAnsi="Times New Roman" w:cs="Times New Roman"/>
          <w:szCs w:val="24"/>
        </w:rPr>
      </w:pPr>
      <w:r w:rsidRPr="00ED3C02">
        <w:rPr>
          <w:rFonts w:ascii="Times New Roman" w:eastAsia="標楷體" w:hAnsi="Times New Roman" w:cs="Times New Roman"/>
          <w:szCs w:val="24"/>
        </w:rPr>
        <w:t>本校辦理產學合作，有關智慧財產或成果之歸屬、管理及運用、利益迴避、權益保障、風險控管及其他應注意事項另訂之。</w:t>
      </w:r>
    </w:p>
    <w:p w:rsidR="004C123C" w:rsidRPr="00ED3C02" w:rsidRDefault="004C123C" w:rsidP="004C123C">
      <w:pPr>
        <w:numPr>
          <w:ilvl w:val="0"/>
          <w:numId w:val="1"/>
        </w:numPr>
        <w:tabs>
          <w:tab w:val="left" w:pos="1276"/>
        </w:tabs>
        <w:snapToGrid w:val="0"/>
        <w:spacing w:beforeLines="50" w:before="180" w:afterLines="50" w:after="180" w:line="0" w:lineRule="atLeast"/>
        <w:ind w:left="1276" w:hanging="1276"/>
        <w:jc w:val="both"/>
        <w:textAlignment w:val="baseline"/>
        <w:rPr>
          <w:rFonts w:ascii="Times New Roman" w:eastAsia="標楷體" w:hAnsi="Times New Roman" w:cs="Times New Roman"/>
          <w:szCs w:val="24"/>
        </w:rPr>
      </w:pPr>
      <w:r w:rsidRPr="00ED3C02">
        <w:rPr>
          <w:rFonts w:ascii="Times New Roman" w:eastAsia="標楷體" w:hAnsi="Times New Roman" w:cs="Times New Roman"/>
          <w:szCs w:val="24"/>
        </w:rPr>
        <w:t>合作機構欲委託本校進行本辦法第</w:t>
      </w:r>
      <w:r w:rsidRPr="00ED3C02">
        <w:rPr>
          <w:rFonts w:ascii="Times New Roman" w:eastAsia="標楷體" w:hAnsi="Times New Roman" w:cs="Times New Roman"/>
          <w:szCs w:val="24"/>
        </w:rPr>
        <w:t>3</w:t>
      </w:r>
      <w:r w:rsidRPr="00ED3C02">
        <w:rPr>
          <w:rFonts w:ascii="Times New Roman" w:eastAsia="標楷體" w:hAnsi="Times New Roman" w:cs="Times New Roman"/>
          <w:szCs w:val="24"/>
        </w:rPr>
        <w:t>條所含各合作事項案件者，可逕與本校各系、所、及中心等執行單位洽商，由計畫主持人擬具契約書草案</w:t>
      </w:r>
      <w:r w:rsidRPr="00ED3C02">
        <w:rPr>
          <w:rFonts w:ascii="Times New Roman" w:eastAsia="標楷體" w:hAnsi="Times New Roman" w:cs="Times New Roman"/>
          <w:szCs w:val="24"/>
        </w:rPr>
        <w:t>(</w:t>
      </w:r>
      <w:r w:rsidRPr="00ED3C02">
        <w:rPr>
          <w:rFonts w:ascii="Times New Roman" w:eastAsia="標楷體" w:hAnsi="Times New Roman" w:cs="Times New Roman"/>
          <w:szCs w:val="24"/>
        </w:rPr>
        <w:t>含計畫書</w:t>
      </w:r>
      <w:r w:rsidRPr="00ED3C02">
        <w:rPr>
          <w:rFonts w:ascii="Times New Roman" w:eastAsia="標楷體" w:hAnsi="Times New Roman" w:cs="Times New Roman"/>
          <w:szCs w:val="24"/>
        </w:rPr>
        <w:t>)</w:t>
      </w:r>
      <w:r w:rsidRPr="00ED3C02">
        <w:rPr>
          <w:rFonts w:ascii="Times New Roman" w:eastAsia="標楷體" w:hAnsi="Times New Roman" w:cs="Times New Roman"/>
          <w:szCs w:val="24"/>
        </w:rPr>
        <w:t>，檢同經費預算表，經研究發展處、人事室、會計室等單位依業務權責予以審核，並陳請校長核定後辦理簽約。合作經費未達</w:t>
      </w:r>
      <w:r w:rsidRPr="00ED3C02">
        <w:rPr>
          <w:rFonts w:ascii="Times New Roman" w:eastAsia="標楷體" w:hAnsi="Times New Roman" w:cs="Times New Roman"/>
          <w:szCs w:val="24"/>
        </w:rPr>
        <w:t>5</w:t>
      </w:r>
      <w:r w:rsidRPr="00ED3C02">
        <w:rPr>
          <w:rFonts w:ascii="Times New Roman" w:eastAsia="標楷體" w:hAnsi="Times New Roman" w:cs="Times New Roman"/>
          <w:szCs w:val="24"/>
        </w:rPr>
        <w:t>萬元且合作項目可於契約書中明確訂定者可免附計畫</w:t>
      </w:r>
      <w:r w:rsidRPr="00ED3C02">
        <w:rPr>
          <w:rFonts w:ascii="Times New Roman" w:eastAsia="標楷體" w:hAnsi="Times New Roman" w:cs="Times New Roman"/>
          <w:szCs w:val="24"/>
        </w:rPr>
        <w:lastRenderedPageBreak/>
        <w:t>書。校長核定契約書後經研究發展處核給合約編號；契約書正本貳份，由委託單位及本校研究發展處各保存乙份，副本份數依照雙方需求製作並保存，經費預算表送會計室依計畫中所定項目編列預算科目。</w:t>
      </w:r>
    </w:p>
    <w:p w:rsidR="004C123C" w:rsidRPr="00ED3C02" w:rsidRDefault="004C123C" w:rsidP="004C123C">
      <w:pPr>
        <w:numPr>
          <w:ilvl w:val="0"/>
          <w:numId w:val="1"/>
        </w:numPr>
        <w:tabs>
          <w:tab w:val="left" w:pos="1276"/>
        </w:tabs>
        <w:snapToGrid w:val="0"/>
        <w:spacing w:beforeLines="50" w:before="180" w:afterLines="50" w:after="180" w:line="0" w:lineRule="atLeast"/>
        <w:jc w:val="both"/>
        <w:textAlignment w:val="baseline"/>
        <w:rPr>
          <w:rFonts w:ascii="Times New Roman" w:eastAsia="標楷體" w:hAnsi="Times New Roman" w:cs="Times New Roman"/>
          <w:szCs w:val="24"/>
        </w:rPr>
      </w:pPr>
      <w:r w:rsidRPr="00ED3C02">
        <w:rPr>
          <w:rFonts w:ascii="Times New Roman" w:eastAsia="標楷體" w:hAnsi="Times New Roman" w:cs="Times New Roman"/>
          <w:szCs w:val="24"/>
        </w:rPr>
        <w:t>產學合作應簽訂書面契約，明訂下列事項：</w:t>
      </w:r>
    </w:p>
    <w:p w:rsidR="004C123C" w:rsidRPr="00ED3C02" w:rsidRDefault="004C123C" w:rsidP="004C123C">
      <w:pPr>
        <w:pStyle w:val="Default"/>
        <w:numPr>
          <w:ilvl w:val="0"/>
          <w:numId w:val="2"/>
        </w:numPr>
        <w:tabs>
          <w:tab w:val="clear" w:pos="880"/>
        </w:tabs>
        <w:adjustRightInd/>
        <w:snapToGrid w:val="0"/>
        <w:spacing w:beforeLines="50" w:before="180" w:afterLines="50" w:after="180" w:line="0" w:lineRule="atLeast"/>
        <w:ind w:left="1862" w:hanging="586"/>
        <w:rPr>
          <w:rFonts w:ascii="Times New Roman" w:eastAsia="標楷體" w:cs="Times New Roman"/>
        </w:rPr>
      </w:pPr>
      <w:r w:rsidRPr="00ED3C02">
        <w:rPr>
          <w:rFonts w:ascii="Times New Roman" w:eastAsia="標楷體" w:cs="Times New Roman"/>
        </w:rPr>
        <w:t>產學合作之標的及交付項目。</w:t>
      </w:r>
    </w:p>
    <w:p w:rsidR="004C123C" w:rsidRPr="00ED3C02" w:rsidRDefault="004C123C" w:rsidP="004C123C">
      <w:pPr>
        <w:pStyle w:val="Default"/>
        <w:numPr>
          <w:ilvl w:val="0"/>
          <w:numId w:val="2"/>
        </w:numPr>
        <w:tabs>
          <w:tab w:val="clear" w:pos="880"/>
        </w:tabs>
        <w:adjustRightInd/>
        <w:snapToGrid w:val="0"/>
        <w:spacing w:beforeLines="50" w:before="180" w:afterLines="50" w:after="180" w:line="0" w:lineRule="atLeast"/>
        <w:ind w:left="1862" w:hanging="586"/>
        <w:rPr>
          <w:rFonts w:ascii="Times New Roman" w:eastAsia="標楷體" w:cs="Times New Roman"/>
        </w:rPr>
      </w:pPr>
      <w:r w:rsidRPr="00ED3C02">
        <w:rPr>
          <w:rFonts w:ascii="Times New Roman" w:eastAsia="標楷體" w:cs="Times New Roman"/>
        </w:rPr>
        <w:t>契約當事人應提供之必要經費</w:t>
      </w:r>
      <w:r w:rsidRPr="00ED3C02">
        <w:rPr>
          <w:rFonts w:ascii="Times New Roman" w:eastAsia="標楷體" w:cs="Times New Roman"/>
        </w:rPr>
        <w:t>(</w:t>
      </w:r>
      <w:r w:rsidRPr="00ED3C02">
        <w:rPr>
          <w:rFonts w:ascii="Times New Roman" w:eastAsia="標楷體" w:cs="Times New Roman"/>
        </w:rPr>
        <w:t>可為現金、證券交易法第六條規定之有價</w:t>
      </w:r>
      <w:r w:rsidRPr="00ED3C02">
        <w:rPr>
          <w:rFonts w:ascii="Times New Roman" w:eastAsia="標楷體" w:cs="Times New Roman"/>
        </w:rPr>
        <w:t xml:space="preserve"> </w:t>
      </w:r>
      <w:r w:rsidRPr="00ED3C02">
        <w:rPr>
          <w:rFonts w:ascii="Times New Roman" w:eastAsia="標楷體" w:cs="Times New Roman"/>
        </w:rPr>
        <w:t>證券或智慧財產權益等</w:t>
      </w:r>
      <w:r w:rsidRPr="00ED3C02">
        <w:rPr>
          <w:rFonts w:ascii="Times New Roman" w:eastAsia="標楷體" w:cs="Times New Roman"/>
        </w:rPr>
        <w:t>)</w:t>
      </w:r>
      <w:r w:rsidRPr="00ED3C02">
        <w:rPr>
          <w:rFonts w:ascii="Times New Roman" w:eastAsia="標楷體" w:cs="Times New Roman"/>
        </w:rPr>
        <w:t>及資源。</w:t>
      </w:r>
    </w:p>
    <w:p w:rsidR="004C123C" w:rsidRPr="00ED3C02" w:rsidRDefault="004C123C" w:rsidP="004C123C">
      <w:pPr>
        <w:pStyle w:val="Default"/>
        <w:numPr>
          <w:ilvl w:val="0"/>
          <w:numId w:val="2"/>
        </w:numPr>
        <w:tabs>
          <w:tab w:val="clear" w:pos="880"/>
        </w:tabs>
        <w:adjustRightInd/>
        <w:snapToGrid w:val="0"/>
        <w:spacing w:beforeLines="50" w:before="180" w:afterLines="50" w:after="180" w:line="0" w:lineRule="atLeast"/>
        <w:ind w:left="1862" w:hanging="586"/>
        <w:rPr>
          <w:rFonts w:ascii="Times New Roman" w:eastAsia="標楷體" w:cs="Times New Roman"/>
        </w:rPr>
      </w:pPr>
      <w:r w:rsidRPr="00ED3C02">
        <w:rPr>
          <w:rFonts w:ascii="Times New Roman" w:eastAsia="標楷體" w:cs="Times New Roman"/>
        </w:rPr>
        <w:t>合作機構要求本校擔保其所授權之技術或其他事項未對他人構成侵權，應明訂如有侵權事項發生時，本校應負擔之賠償範圍。</w:t>
      </w:r>
    </w:p>
    <w:p w:rsidR="004C123C" w:rsidRPr="00ED3C02" w:rsidRDefault="004C123C" w:rsidP="004C123C">
      <w:pPr>
        <w:pStyle w:val="Default"/>
        <w:numPr>
          <w:ilvl w:val="0"/>
          <w:numId w:val="2"/>
        </w:numPr>
        <w:tabs>
          <w:tab w:val="clear" w:pos="880"/>
        </w:tabs>
        <w:adjustRightInd/>
        <w:snapToGrid w:val="0"/>
        <w:spacing w:beforeLines="50" w:before="180" w:afterLines="50" w:after="180" w:line="0" w:lineRule="atLeast"/>
        <w:ind w:left="1862" w:hanging="586"/>
        <w:rPr>
          <w:rFonts w:ascii="Times New Roman" w:eastAsia="標楷體" w:cs="Times New Roman"/>
        </w:rPr>
      </w:pPr>
      <w:r w:rsidRPr="00ED3C02">
        <w:rPr>
          <w:rFonts w:ascii="Times New Roman" w:eastAsia="標楷體" w:cs="Times New Roman"/>
        </w:rPr>
        <w:t>產學合作之智慧財產權益或成果分配，應依雙方提供資源比例於契約中訂定之。</w:t>
      </w:r>
    </w:p>
    <w:p w:rsidR="004C123C" w:rsidRPr="00ED3C02" w:rsidRDefault="004C123C" w:rsidP="004C123C">
      <w:pPr>
        <w:pStyle w:val="Default"/>
        <w:numPr>
          <w:ilvl w:val="0"/>
          <w:numId w:val="2"/>
        </w:numPr>
        <w:tabs>
          <w:tab w:val="clear" w:pos="880"/>
        </w:tabs>
        <w:adjustRightInd/>
        <w:snapToGrid w:val="0"/>
        <w:spacing w:beforeLines="50" w:before="180" w:afterLines="50" w:after="180" w:line="0" w:lineRule="atLeast"/>
        <w:ind w:left="1862" w:hanging="586"/>
        <w:rPr>
          <w:rFonts w:ascii="Times New Roman" w:eastAsia="標楷體" w:cs="Times New Roman"/>
        </w:rPr>
      </w:pPr>
      <w:r w:rsidRPr="00ED3C02">
        <w:rPr>
          <w:rFonts w:ascii="Times New Roman" w:eastAsia="標楷體" w:cs="Times New Roman"/>
        </w:rPr>
        <w:t>合作機構須使用本校或本校所屬單位之名稱、標章者，應明訂其授權方式、使用方法及範圍。</w:t>
      </w:r>
    </w:p>
    <w:p w:rsidR="004C123C" w:rsidRPr="00ED3C02" w:rsidRDefault="004C123C" w:rsidP="004C123C">
      <w:pPr>
        <w:pStyle w:val="Default"/>
        <w:numPr>
          <w:ilvl w:val="0"/>
          <w:numId w:val="2"/>
        </w:numPr>
        <w:tabs>
          <w:tab w:val="clear" w:pos="880"/>
        </w:tabs>
        <w:adjustRightInd/>
        <w:snapToGrid w:val="0"/>
        <w:spacing w:beforeLines="50" w:before="180" w:afterLines="50" w:after="180" w:line="0" w:lineRule="atLeast"/>
        <w:ind w:left="1862" w:hanging="586"/>
        <w:rPr>
          <w:rFonts w:ascii="Times New Roman" w:eastAsia="標楷體" w:cs="Times New Roman"/>
        </w:rPr>
      </w:pPr>
      <w:r w:rsidRPr="00ED3C02">
        <w:rPr>
          <w:rFonts w:ascii="Times New Roman" w:eastAsia="標楷體" w:cs="Times New Roman"/>
        </w:rPr>
        <w:t>相關人員利益迴避及保密。</w:t>
      </w:r>
    </w:p>
    <w:p w:rsidR="004C123C" w:rsidRPr="00ED3C02" w:rsidRDefault="004C123C" w:rsidP="004C123C">
      <w:pPr>
        <w:pStyle w:val="Default"/>
        <w:numPr>
          <w:ilvl w:val="1"/>
          <w:numId w:val="2"/>
        </w:numPr>
        <w:tabs>
          <w:tab w:val="clear" w:pos="2524"/>
          <w:tab w:val="num" w:pos="1276"/>
        </w:tabs>
        <w:adjustRightInd/>
        <w:snapToGrid w:val="0"/>
        <w:spacing w:beforeLines="50" w:before="180" w:afterLines="50" w:after="180" w:line="0" w:lineRule="atLeast"/>
        <w:ind w:left="1276" w:hanging="1276"/>
        <w:rPr>
          <w:rFonts w:ascii="Times New Roman" w:eastAsia="標楷體" w:cs="Times New Roman"/>
        </w:rPr>
      </w:pPr>
      <w:r w:rsidRPr="00ED3C02">
        <w:rPr>
          <w:rFonts w:ascii="Times New Roman" w:eastAsia="標楷體" w:cs="Times New Roman"/>
        </w:rPr>
        <w:t>本校不得對合作機構授權之技術或其他事項，擔保合作機構商品化之成果</w:t>
      </w:r>
      <w:r w:rsidRPr="00ED3C02">
        <w:rPr>
          <w:rFonts w:ascii="Times New Roman" w:eastAsia="標楷體" w:cs="Times New Roman"/>
        </w:rPr>
        <w:t xml:space="preserve"> </w:t>
      </w:r>
      <w:r w:rsidRPr="00ED3C02">
        <w:rPr>
          <w:rFonts w:ascii="Times New Roman" w:eastAsia="標楷體" w:cs="Times New Roman"/>
        </w:rPr>
        <w:t>或相關產品責任。</w:t>
      </w:r>
    </w:p>
    <w:p w:rsidR="004C123C" w:rsidRPr="00ED3C02" w:rsidRDefault="004C123C" w:rsidP="004C123C">
      <w:pPr>
        <w:pStyle w:val="Default"/>
        <w:numPr>
          <w:ilvl w:val="1"/>
          <w:numId w:val="2"/>
        </w:numPr>
        <w:tabs>
          <w:tab w:val="clear" w:pos="2524"/>
          <w:tab w:val="num" w:pos="1276"/>
        </w:tabs>
        <w:adjustRightInd/>
        <w:snapToGrid w:val="0"/>
        <w:spacing w:beforeLines="50" w:before="180" w:afterLines="50" w:after="180" w:line="0" w:lineRule="atLeast"/>
        <w:ind w:left="1276" w:hanging="1276"/>
        <w:rPr>
          <w:rFonts w:ascii="Times New Roman" w:eastAsia="標楷體" w:cs="Times New Roman"/>
        </w:rPr>
      </w:pPr>
      <w:r w:rsidRPr="00ED3C02">
        <w:rPr>
          <w:rFonts w:ascii="Times New Roman" w:eastAsia="標楷體" w:cs="Times New Roman"/>
        </w:rPr>
        <w:t>本校辦理產學合作應於契約書訂定之預算下依規定使用，不得超支，若有超支部份由計畫主持人自行負責。</w:t>
      </w:r>
    </w:p>
    <w:p w:rsidR="004C123C" w:rsidRPr="00ED3C02" w:rsidRDefault="004C123C" w:rsidP="004C123C">
      <w:pPr>
        <w:pStyle w:val="Default"/>
        <w:numPr>
          <w:ilvl w:val="1"/>
          <w:numId w:val="2"/>
        </w:numPr>
        <w:tabs>
          <w:tab w:val="clear" w:pos="2524"/>
          <w:tab w:val="num" w:pos="1276"/>
        </w:tabs>
        <w:adjustRightInd/>
        <w:snapToGrid w:val="0"/>
        <w:spacing w:beforeLines="50" w:before="180" w:afterLines="50" w:after="180" w:line="0" w:lineRule="atLeast"/>
        <w:ind w:left="1276" w:hanging="1276"/>
        <w:rPr>
          <w:rFonts w:ascii="Times New Roman" w:eastAsia="標楷體" w:cs="Times New Roman"/>
        </w:rPr>
      </w:pPr>
      <w:r w:rsidRPr="00ED3C02">
        <w:rPr>
          <w:rFonts w:ascii="Times New Roman" w:eastAsia="標楷體" w:cs="Times New Roman"/>
        </w:rPr>
        <w:t>產學合作事項涉及敏感性科技、生命尊嚴或專業道德者，依行政院國家科</w:t>
      </w:r>
      <w:r w:rsidRPr="00ED3C02">
        <w:rPr>
          <w:rFonts w:ascii="Times New Roman" w:eastAsia="標楷體" w:cs="Times New Roman"/>
        </w:rPr>
        <w:t xml:space="preserve"> </w:t>
      </w:r>
      <w:r w:rsidRPr="00ED3C02">
        <w:rPr>
          <w:rFonts w:ascii="Times New Roman" w:eastAsia="標楷體" w:cs="Times New Roman"/>
        </w:rPr>
        <w:t>學委員會所頒政府資助敏感科技研究計畫安全管制作業手冊之規定辦理。</w:t>
      </w:r>
    </w:p>
    <w:p w:rsidR="004C123C" w:rsidRPr="00ED3C02" w:rsidRDefault="004C123C" w:rsidP="004C123C">
      <w:pPr>
        <w:pStyle w:val="Default"/>
        <w:numPr>
          <w:ilvl w:val="1"/>
          <w:numId w:val="2"/>
        </w:numPr>
        <w:tabs>
          <w:tab w:val="clear" w:pos="2524"/>
          <w:tab w:val="num" w:pos="1276"/>
        </w:tabs>
        <w:adjustRightInd/>
        <w:snapToGrid w:val="0"/>
        <w:spacing w:beforeLines="50" w:before="180" w:afterLines="50" w:after="180" w:line="0" w:lineRule="atLeast"/>
        <w:ind w:left="1276" w:hanging="1276"/>
        <w:rPr>
          <w:rFonts w:ascii="Times New Roman" w:eastAsia="標楷體" w:cs="Times New Roman"/>
        </w:rPr>
      </w:pPr>
      <w:r w:rsidRPr="00ED3C02">
        <w:rPr>
          <w:rFonts w:ascii="Times New Roman" w:eastAsia="標楷體" w:cs="Times New Roman"/>
        </w:rPr>
        <w:t>合作案件簽訂契約中所附之經費預算表，得按儀器設備費、經常費（包括人事費、業務費、材料費、維護費、旅運費、設備使用費、技術移轉費等）項目編列需求預算。</w:t>
      </w:r>
    </w:p>
    <w:p w:rsidR="004C123C" w:rsidRPr="00ED3C02" w:rsidRDefault="004C123C" w:rsidP="004C123C">
      <w:pPr>
        <w:pStyle w:val="Default"/>
        <w:numPr>
          <w:ilvl w:val="1"/>
          <w:numId w:val="2"/>
        </w:numPr>
        <w:tabs>
          <w:tab w:val="clear" w:pos="2524"/>
          <w:tab w:val="num" w:pos="1276"/>
        </w:tabs>
        <w:adjustRightInd/>
        <w:snapToGrid w:val="0"/>
        <w:spacing w:beforeLines="50" w:before="180" w:afterLines="50" w:after="180" w:line="0" w:lineRule="atLeast"/>
        <w:ind w:left="1276" w:hanging="1276"/>
        <w:rPr>
          <w:rFonts w:ascii="Times New Roman" w:eastAsia="標楷體" w:cs="Times New Roman"/>
        </w:rPr>
      </w:pPr>
      <w:r w:rsidRPr="00ED3C02">
        <w:rPr>
          <w:rFonts w:ascii="Times New Roman" w:eastAsia="標楷體" w:cs="Times New Roman"/>
        </w:rPr>
        <w:t>本校辦理產學合作所購置之圖書、期刊、儀器、設備，應屬本校所有，納入校產管理，並依本校財產管理之規定辦理。</w:t>
      </w:r>
    </w:p>
    <w:p w:rsidR="004C123C" w:rsidRPr="00ED3C02" w:rsidRDefault="004C123C" w:rsidP="004C123C">
      <w:pPr>
        <w:pStyle w:val="Default"/>
        <w:numPr>
          <w:ilvl w:val="1"/>
          <w:numId w:val="2"/>
        </w:numPr>
        <w:tabs>
          <w:tab w:val="clear" w:pos="2524"/>
          <w:tab w:val="num" w:pos="1276"/>
        </w:tabs>
        <w:adjustRightInd/>
        <w:snapToGrid w:val="0"/>
        <w:spacing w:beforeLines="50" w:before="180" w:afterLines="50" w:after="180" w:line="0" w:lineRule="atLeast"/>
        <w:ind w:left="1022" w:hanging="1022"/>
        <w:rPr>
          <w:rFonts w:ascii="Times New Roman" w:eastAsia="標楷體" w:cs="Times New Roman"/>
        </w:rPr>
      </w:pPr>
      <w:r>
        <w:rPr>
          <w:rFonts w:ascii="Times New Roman" w:eastAsia="標楷體" w:cs="Times New Roman" w:hint="eastAsia"/>
        </w:rPr>
        <w:t xml:space="preserve"> </w:t>
      </w:r>
      <w:r w:rsidRPr="00ED3C02">
        <w:rPr>
          <w:rFonts w:ascii="Times New Roman" w:eastAsia="標楷體" w:cs="Times New Roman"/>
        </w:rPr>
        <w:t>經費收支及報銷，依本校會計相關規章之規定辦理。</w:t>
      </w:r>
    </w:p>
    <w:p w:rsidR="004C123C" w:rsidRPr="00ED3C02" w:rsidRDefault="004C123C" w:rsidP="004C123C">
      <w:pPr>
        <w:pStyle w:val="Default"/>
        <w:numPr>
          <w:ilvl w:val="1"/>
          <w:numId w:val="2"/>
        </w:numPr>
        <w:tabs>
          <w:tab w:val="clear" w:pos="2524"/>
          <w:tab w:val="num" w:pos="1276"/>
        </w:tabs>
        <w:adjustRightInd/>
        <w:snapToGrid w:val="0"/>
        <w:spacing w:beforeLines="50" w:before="180" w:afterLines="50" w:after="180" w:line="0" w:lineRule="atLeast"/>
        <w:ind w:left="1276" w:hanging="1276"/>
        <w:rPr>
          <w:rFonts w:ascii="Times New Roman" w:eastAsia="標楷體" w:cs="Times New Roman"/>
        </w:rPr>
      </w:pPr>
      <w:r w:rsidRPr="00ED3C02">
        <w:rPr>
          <w:rFonts w:ascii="Times New Roman" w:eastAsia="標楷體" w:cs="Times New Roman"/>
        </w:rPr>
        <w:t>產學合作案於計畫結束後，將結案書面報告、成果發表會論文及相關資料以電子檔方式，送交研究發展處存檔備查。</w:t>
      </w:r>
      <w:r w:rsidRPr="00ED3C02">
        <w:rPr>
          <w:rFonts w:ascii="Times New Roman" w:eastAsia="標楷體" w:cs="Times New Roman"/>
        </w:rPr>
        <w:t xml:space="preserve"> </w:t>
      </w:r>
    </w:p>
    <w:p w:rsidR="004C123C" w:rsidRPr="00ED3C02" w:rsidRDefault="004C123C" w:rsidP="004C123C">
      <w:pPr>
        <w:pStyle w:val="Default"/>
        <w:numPr>
          <w:ilvl w:val="1"/>
          <w:numId w:val="2"/>
        </w:numPr>
        <w:tabs>
          <w:tab w:val="clear" w:pos="2524"/>
          <w:tab w:val="num" w:pos="1276"/>
        </w:tabs>
        <w:adjustRightInd/>
        <w:snapToGrid w:val="0"/>
        <w:spacing w:beforeLines="50" w:before="180" w:afterLines="50" w:after="180" w:line="0" w:lineRule="atLeast"/>
        <w:ind w:left="1276" w:hanging="1276"/>
        <w:rPr>
          <w:rFonts w:ascii="Times New Roman" w:eastAsia="標楷體" w:cs="Times New Roman"/>
        </w:rPr>
      </w:pPr>
      <w:r w:rsidRPr="00ED3C02">
        <w:rPr>
          <w:rFonts w:ascii="Times New Roman" w:eastAsia="標楷體" w:cs="Times New Roman"/>
        </w:rPr>
        <w:t>本辦法經行政會議通過後，陳請</w:t>
      </w:r>
      <w:r w:rsidRPr="00ED3C02">
        <w:rPr>
          <w:rFonts w:ascii="Times New Roman" w:eastAsia="標楷體" w:cs="Times New Roman"/>
        </w:rPr>
        <w:t xml:space="preserve"> </w:t>
      </w:r>
      <w:r w:rsidRPr="00ED3C02">
        <w:rPr>
          <w:rFonts w:ascii="Times New Roman" w:eastAsia="標楷體" w:cs="Times New Roman"/>
        </w:rPr>
        <w:t>校長核定後公告實施，修訂時亦同。</w:t>
      </w:r>
    </w:p>
    <w:p w:rsidR="00D848F4" w:rsidRPr="004C123C" w:rsidRDefault="00D848F4"/>
    <w:sectPr w:rsidR="00D848F4" w:rsidRPr="004C123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練..">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66C4A"/>
    <w:multiLevelType w:val="hybridMultilevel"/>
    <w:tmpl w:val="1802751E"/>
    <w:lvl w:ilvl="0" w:tplc="7794E544">
      <w:start w:val="1"/>
      <w:numFmt w:val="taiwaneseCountingThousand"/>
      <w:lvlText w:val="%1、"/>
      <w:lvlJc w:val="left"/>
      <w:pPr>
        <w:tabs>
          <w:tab w:val="num" w:pos="880"/>
        </w:tabs>
        <w:ind w:left="994" w:hanging="284"/>
      </w:pPr>
      <w:rPr>
        <w:rFonts w:hint="eastAsia"/>
        <w:b w:val="0"/>
        <w:lang w:val="en-US"/>
      </w:rPr>
    </w:lvl>
    <w:lvl w:ilvl="1" w:tplc="22E8775C">
      <w:start w:val="11"/>
      <w:numFmt w:val="japaneseCounting"/>
      <w:lvlText w:val="第%2條"/>
      <w:lvlJc w:val="left"/>
      <w:pPr>
        <w:tabs>
          <w:tab w:val="num" w:pos="2524"/>
        </w:tabs>
        <w:ind w:left="2014" w:hanging="1304"/>
      </w:pPr>
      <w:rPr>
        <w:rFonts w:hint="eastAsia"/>
        <w:b w:val="0"/>
      </w:rPr>
    </w:lvl>
    <w:lvl w:ilvl="2" w:tplc="0409001B" w:tentative="1">
      <w:start w:val="1"/>
      <w:numFmt w:val="lowerRoman"/>
      <w:lvlText w:val="%3."/>
      <w:lvlJc w:val="right"/>
      <w:pPr>
        <w:tabs>
          <w:tab w:val="num" w:pos="1670"/>
        </w:tabs>
        <w:ind w:left="1670" w:hanging="480"/>
      </w:pPr>
    </w:lvl>
    <w:lvl w:ilvl="3" w:tplc="0409000F" w:tentative="1">
      <w:start w:val="1"/>
      <w:numFmt w:val="decimal"/>
      <w:lvlText w:val="%4."/>
      <w:lvlJc w:val="left"/>
      <w:pPr>
        <w:tabs>
          <w:tab w:val="num" w:pos="2150"/>
        </w:tabs>
        <w:ind w:left="2150" w:hanging="480"/>
      </w:pPr>
    </w:lvl>
    <w:lvl w:ilvl="4" w:tplc="04090019" w:tentative="1">
      <w:start w:val="1"/>
      <w:numFmt w:val="ideographTraditional"/>
      <w:lvlText w:val="%5、"/>
      <w:lvlJc w:val="left"/>
      <w:pPr>
        <w:tabs>
          <w:tab w:val="num" w:pos="2630"/>
        </w:tabs>
        <w:ind w:left="2630" w:hanging="480"/>
      </w:pPr>
    </w:lvl>
    <w:lvl w:ilvl="5" w:tplc="0409001B" w:tentative="1">
      <w:start w:val="1"/>
      <w:numFmt w:val="lowerRoman"/>
      <w:lvlText w:val="%6."/>
      <w:lvlJc w:val="right"/>
      <w:pPr>
        <w:tabs>
          <w:tab w:val="num" w:pos="3110"/>
        </w:tabs>
        <w:ind w:left="3110" w:hanging="480"/>
      </w:pPr>
    </w:lvl>
    <w:lvl w:ilvl="6" w:tplc="0409000F" w:tentative="1">
      <w:start w:val="1"/>
      <w:numFmt w:val="decimal"/>
      <w:lvlText w:val="%7."/>
      <w:lvlJc w:val="left"/>
      <w:pPr>
        <w:tabs>
          <w:tab w:val="num" w:pos="3590"/>
        </w:tabs>
        <w:ind w:left="3590" w:hanging="480"/>
      </w:pPr>
    </w:lvl>
    <w:lvl w:ilvl="7" w:tplc="04090019" w:tentative="1">
      <w:start w:val="1"/>
      <w:numFmt w:val="ideographTraditional"/>
      <w:lvlText w:val="%8、"/>
      <w:lvlJc w:val="left"/>
      <w:pPr>
        <w:tabs>
          <w:tab w:val="num" w:pos="4070"/>
        </w:tabs>
        <w:ind w:left="4070" w:hanging="480"/>
      </w:pPr>
    </w:lvl>
    <w:lvl w:ilvl="8" w:tplc="0409001B" w:tentative="1">
      <w:start w:val="1"/>
      <w:numFmt w:val="lowerRoman"/>
      <w:lvlText w:val="%9."/>
      <w:lvlJc w:val="right"/>
      <w:pPr>
        <w:tabs>
          <w:tab w:val="num" w:pos="4550"/>
        </w:tabs>
        <w:ind w:left="4550" w:hanging="480"/>
      </w:pPr>
    </w:lvl>
  </w:abstractNum>
  <w:abstractNum w:abstractNumId="1">
    <w:nsid w:val="579F2F96"/>
    <w:multiLevelType w:val="hybridMultilevel"/>
    <w:tmpl w:val="FF063F94"/>
    <w:lvl w:ilvl="0" w:tplc="C52E003A">
      <w:start w:val="1"/>
      <w:numFmt w:val="japaneseCounting"/>
      <w:lvlText w:val="第 %1 條"/>
      <w:lvlJc w:val="left"/>
      <w:pPr>
        <w:tabs>
          <w:tab w:val="num" w:pos="1814"/>
        </w:tabs>
        <w:ind w:left="1304" w:hanging="1304"/>
      </w:pPr>
      <w:rPr>
        <w:rFonts w:hint="eastAsia"/>
        <w:b w:val="0"/>
        <w:bdr w:val="none" w:sz="0" w:space="0" w:color="auto"/>
        <w:lang w:val="en-US"/>
      </w:rPr>
    </w:lvl>
    <w:lvl w:ilvl="1" w:tplc="8AFC9174">
      <w:start w:val="9"/>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23C"/>
    <w:rsid w:val="004C123C"/>
    <w:rsid w:val="009509DD"/>
    <w:rsid w:val="00D848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23C"/>
    <w:pPr>
      <w:widowControl w:val="0"/>
    </w:pPr>
  </w:style>
  <w:style w:type="paragraph" w:styleId="1">
    <w:name w:val="heading 1"/>
    <w:aliases w:val="法規標1"/>
    <w:next w:val="a"/>
    <w:link w:val="10"/>
    <w:autoRedefine/>
    <w:qFormat/>
    <w:rsid w:val="009509DD"/>
    <w:pPr>
      <w:keepNext/>
      <w:snapToGrid w:val="0"/>
      <w:ind w:rightChars="-118" w:right="-283"/>
      <w:jc w:val="center"/>
      <w:outlineLvl w:val="0"/>
    </w:pPr>
    <w:rPr>
      <w:rFonts w:ascii="Times New Roman" w:eastAsia="標楷體" w:hAnsi="Times New Roman" w:cs="Times New Roman"/>
      <w:b/>
      <w:bCs/>
      <w:color w:val="000000" w:themeColor="text1"/>
      <w:spacing w:val="-20"/>
      <w:w w:val="99"/>
      <w:kern w:val="0"/>
      <w:positio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法規標1 字元"/>
    <w:basedOn w:val="a0"/>
    <w:link w:val="1"/>
    <w:rsid w:val="009509DD"/>
    <w:rPr>
      <w:rFonts w:ascii="Times New Roman" w:eastAsia="標楷體" w:hAnsi="Times New Roman" w:cs="Times New Roman"/>
      <w:b/>
      <w:bCs/>
      <w:color w:val="000000" w:themeColor="text1"/>
      <w:spacing w:val="-20"/>
      <w:w w:val="99"/>
      <w:kern w:val="0"/>
      <w:position w:val="-1"/>
      <w:sz w:val="28"/>
      <w:szCs w:val="28"/>
    </w:rPr>
  </w:style>
  <w:style w:type="paragraph" w:customStyle="1" w:styleId="Default">
    <w:name w:val="Default"/>
    <w:rsid w:val="004C123C"/>
    <w:pPr>
      <w:widowControl w:val="0"/>
      <w:autoSpaceDE w:val="0"/>
      <w:autoSpaceDN w:val="0"/>
      <w:adjustRightInd w:val="0"/>
    </w:pPr>
    <w:rPr>
      <w:rFonts w:ascii="標楷體)練.." w:eastAsia="標楷體)練.." w:hAnsi="Times New Roman" w:cs="標楷體)練.."/>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23C"/>
    <w:pPr>
      <w:widowControl w:val="0"/>
    </w:pPr>
  </w:style>
  <w:style w:type="paragraph" w:styleId="1">
    <w:name w:val="heading 1"/>
    <w:aliases w:val="法規標1"/>
    <w:next w:val="a"/>
    <w:link w:val="10"/>
    <w:autoRedefine/>
    <w:qFormat/>
    <w:rsid w:val="009509DD"/>
    <w:pPr>
      <w:keepNext/>
      <w:snapToGrid w:val="0"/>
      <w:ind w:rightChars="-118" w:right="-283"/>
      <w:jc w:val="center"/>
      <w:outlineLvl w:val="0"/>
    </w:pPr>
    <w:rPr>
      <w:rFonts w:ascii="Times New Roman" w:eastAsia="標楷體" w:hAnsi="Times New Roman" w:cs="Times New Roman"/>
      <w:b/>
      <w:bCs/>
      <w:color w:val="000000" w:themeColor="text1"/>
      <w:spacing w:val="-20"/>
      <w:w w:val="99"/>
      <w:kern w:val="0"/>
      <w:positio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法規標1 字元"/>
    <w:basedOn w:val="a0"/>
    <w:link w:val="1"/>
    <w:rsid w:val="009509DD"/>
    <w:rPr>
      <w:rFonts w:ascii="Times New Roman" w:eastAsia="標楷體" w:hAnsi="Times New Roman" w:cs="Times New Roman"/>
      <w:b/>
      <w:bCs/>
      <w:color w:val="000000" w:themeColor="text1"/>
      <w:spacing w:val="-20"/>
      <w:w w:val="99"/>
      <w:kern w:val="0"/>
      <w:position w:val="-1"/>
      <w:sz w:val="28"/>
      <w:szCs w:val="28"/>
    </w:rPr>
  </w:style>
  <w:style w:type="paragraph" w:customStyle="1" w:styleId="Default">
    <w:name w:val="Default"/>
    <w:rsid w:val="004C123C"/>
    <w:pPr>
      <w:widowControl w:val="0"/>
      <w:autoSpaceDE w:val="0"/>
      <w:autoSpaceDN w:val="0"/>
      <w:adjustRightInd w:val="0"/>
    </w:pPr>
    <w:rPr>
      <w:rFonts w:ascii="標楷體)練.." w:eastAsia="標楷體)練.." w:hAnsi="Times New Roman" w:cs="標楷體)練.."/>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1347</Characters>
  <Application>Microsoft Office Word</Application>
  <DocSecurity>0</DocSecurity>
  <Lines>11</Lines>
  <Paragraphs>3</Paragraphs>
  <ScaleCrop>false</ScaleCrop>
  <Company>wenzao</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wenzao</dc:creator>
  <cp:keywords/>
  <dc:description/>
  <cp:lastModifiedBy>wenzao</cp:lastModifiedBy>
  <cp:revision>2</cp:revision>
  <dcterms:created xsi:type="dcterms:W3CDTF">2013-09-23T01:07:00Z</dcterms:created>
  <dcterms:modified xsi:type="dcterms:W3CDTF">2013-09-23T01:10:00Z</dcterms:modified>
</cp:coreProperties>
</file>