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6" w:rsidRPr="00C16E28" w:rsidRDefault="004B34F6" w:rsidP="004B34F6">
      <w:pPr>
        <w:pStyle w:val="1"/>
        <w:rPr>
          <w:rStyle w:val="a3"/>
          <w:b/>
          <w:u w:val="none"/>
        </w:rPr>
      </w:pPr>
      <w:bookmarkStart w:id="0" w:name="_Toc365374493"/>
      <w:r w:rsidRPr="00C43E1B">
        <w:rPr>
          <w:rStyle w:val="a3"/>
          <w:u w:val="none"/>
        </w:rPr>
        <w:t>文藻外語大學「</w:t>
      </w:r>
      <w:r w:rsidRPr="00C16E28">
        <w:rPr>
          <w:rStyle w:val="a3"/>
          <w:u w:val="none"/>
        </w:rPr>
        <w:t>產官學合作計畫」獎勵要點</w:t>
      </w:r>
      <w:bookmarkEnd w:id="0"/>
    </w:p>
    <w:p w:rsidR="004B34F6" w:rsidRDefault="004B34F6" w:rsidP="004B34F6">
      <w:pPr>
        <w:snapToGrid w:val="0"/>
        <w:spacing w:line="0" w:lineRule="atLeast"/>
        <w:jc w:val="right"/>
        <w:rPr>
          <w:rStyle w:val="a3"/>
          <w:rFonts w:ascii="Times New Roman" w:eastAsia="標楷體" w:hAnsi="Times New Roman" w:cs="Times New Roman"/>
          <w:szCs w:val="24"/>
        </w:rPr>
      </w:pPr>
      <w:r w:rsidRPr="002A6891">
        <w:rPr>
          <w:rStyle w:val="a3"/>
          <w:rFonts w:ascii="Times New Roman" w:eastAsia="標楷體" w:hAnsi="Times New Roman" w:cs="Times New Roman"/>
          <w:szCs w:val="24"/>
        </w:rPr>
        <w:t xml:space="preserve">                            </w:t>
      </w:r>
    </w:p>
    <w:p w:rsidR="004B34F6" w:rsidRPr="002A6891" w:rsidRDefault="004B34F6" w:rsidP="004B34F6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  <w:r w:rsidRPr="002A6891">
        <w:rPr>
          <w:rFonts w:ascii="Times New Roman" w:eastAsia="標楷體" w:hAnsi="Times New Roman" w:cs="Times New Roman"/>
          <w:sz w:val="20"/>
          <w:szCs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1"/>
          <w:attr w:name="Year" w:val="1996"/>
        </w:smartTagPr>
        <w:r w:rsidRPr="002A6891">
          <w:rPr>
            <w:rFonts w:ascii="Times New Roman" w:eastAsia="標楷體" w:hAnsi="Times New Roman" w:cs="Times New Roman"/>
            <w:sz w:val="20"/>
            <w:szCs w:val="20"/>
          </w:rPr>
          <w:t>96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11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20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2A6891">
        <w:rPr>
          <w:rFonts w:ascii="Times New Roman" w:eastAsia="標楷體" w:hAnsi="Times New Roman" w:cs="Times New Roman"/>
          <w:sz w:val="20"/>
          <w:szCs w:val="20"/>
        </w:rPr>
        <w:t>第四次行政會議通過</w:t>
      </w:r>
    </w:p>
    <w:p w:rsidR="004B34F6" w:rsidRDefault="004B34F6" w:rsidP="004B34F6">
      <w:pPr>
        <w:snapToGrid w:val="0"/>
        <w:spacing w:line="0" w:lineRule="atLeast"/>
        <w:ind w:firstLineChars="2750" w:firstLine="5500"/>
        <w:jc w:val="right"/>
        <w:rPr>
          <w:rFonts w:ascii="Times New Roman" w:eastAsia="標楷體" w:hAnsi="Times New Roman" w:cs="Times New Roman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11"/>
          <w:attr w:name="Year" w:val="2009"/>
        </w:smartTagPr>
        <w:r w:rsidRPr="002A6891">
          <w:rPr>
            <w:rFonts w:ascii="Times New Roman" w:eastAsia="標楷體" w:hAnsi="Times New Roman" w:cs="Times New Roman"/>
            <w:sz w:val="20"/>
            <w:szCs w:val="20"/>
          </w:rPr>
          <w:t>民國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98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11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24</w:t>
        </w:r>
        <w:r w:rsidRPr="002A6891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2A6891">
        <w:rPr>
          <w:rFonts w:ascii="Times New Roman" w:eastAsia="標楷體" w:hAnsi="Times New Roman" w:cs="Times New Roman"/>
          <w:sz w:val="20"/>
          <w:szCs w:val="20"/>
        </w:rPr>
        <w:t>第三次行政會議通過</w:t>
      </w:r>
    </w:p>
    <w:p w:rsidR="004B34F6" w:rsidRPr="00C43E1B" w:rsidRDefault="004B34F6" w:rsidP="00C43E1B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43E1B">
        <w:rPr>
          <w:rFonts w:ascii="Times New Roman" w:eastAsia="標楷體" w:hAnsi="Times New Roman" w:cs="Times New Roman"/>
          <w:sz w:val="20"/>
          <w:szCs w:val="20"/>
        </w:rPr>
        <w:t>民國</w:t>
      </w:r>
      <w:r w:rsidRPr="00C43E1B">
        <w:rPr>
          <w:rFonts w:ascii="Times New Roman" w:eastAsia="標楷體" w:hAnsi="Times New Roman" w:cs="Times New Roman"/>
          <w:sz w:val="20"/>
          <w:szCs w:val="20"/>
        </w:rPr>
        <w:t>102</w:t>
      </w:r>
      <w:r w:rsidRPr="00C43E1B">
        <w:rPr>
          <w:rFonts w:ascii="Times New Roman" w:eastAsia="標楷體" w:hAnsi="Times New Roman" w:cs="Times New Roman"/>
          <w:sz w:val="20"/>
          <w:szCs w:val="20"/>
        </w:rPr>
        <w:t>年</w:t>
      </w:r>
      <w:r w:rsidRPr="00C43E1B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C43E1B">
        <w:rPr>
          <w:rFonts w:ascii="Times New Roman" w:eastAsia="標楷體" w:hAnsi="Times New Roman" w:cs="Times New Roman"/>
          <w:sz w:val="20"/>
          <w:szCs w:val="20"/>
        </w:rPr>
        <w:t>月</w:t>
      </w:r>
      <w:r w:rsidRPr="00C43E1B">
        <w:rPr>
          <w:rFonts w:ascii="Times New Roman" w:eastAsia="標楷體" w:hAnsi="Times New Roman" w:cs="Times New Roman" w:hint="eastAsia"/>
          <w:sz w:val="20"/>
          <w:szCs w:val="20"/>
        </w:rPr>
        <w:t>25</w:t>
      </w:r>
      <w:r w:rsidRPr="00C43E1B">
        <w:rPr>
          <w:rFonts w:ascii="Times New Roman" w:eastAsia="標楷體" w:hAnsi="Times New Roman" w:cs="Times New Roman"/>
          <w:sz w:val="20"/>
          <w:szCs w:val="20"/>
        </w:rPr>
        <w:t>日校長核定配合學校改名大學修訂法規名稱</w:t>
      </w:r>
      <w:r w:rsidRPr="002A6891">
        <w:rPr>
          <w:rFonts w:ascii="Times New Roman" w:eastAsia="標楷體" w:hAnsi="Times New Roman" w:cs="Times New Roman"/>
          <w:bCs/>
          <w:szCs w:val="24"/>
        </w:rPr>
        <w:t xml:space="preserve">                                                 </w:t>
      </w:r>
    </w:p>
    <w:p w:rsidR="004B34F6" w:rsidRPr="00C43E1B" w:rsidRDefault="004B34F6" w:rsidP="00C43E1B">
      <w:pPr>
        <w:numPr>
          <w:ilvl w:val="0"/>
          <w:numId w:val="1"/>
        </w:numPr>
        <w:tabs>
          <w:tab w:val="clear" w:pos="450"/>
          <w:tab w:val="left" w:pos="426"/>
        </w:tabs>
        <w:snapToGrid w:val="0"/>
        <w:spacing w:beforeLines="50" w:before="180" w:after="50" w:line="0" w:lineRule="atLeast"/>
        <w:ind w:left="902" w:hangingChars="376" w:hanging="902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為鼓勵本校各單位爭取產官學合作計畫，提昇本校與產官學各界之互動，</w:t>
      </w:r>
      <w:r w:rsidR="00C43E1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A6891">
        <w:rPr>
          <w:rFonts w:ascii="Times New Roman" w:eastAsia="標楷體" w:hAnsi="Times New Roman" w:cs="Times New Roman"/>
          <w:szCs w:val="24"/>
        </w:rPr>
        <w:t>發揮本校</w:t>
      </w:r>
      <w:r w:rsidRPr="00C43E1B">
        <w:rPr>
          <w:rFonts w:ascii="Times New Roman" w:eastAsia="標楷體" w:hAnsi="Times New Roman" w:cs="Times New Roman"/>
          <w:szCs w:val="24"/>
        </w:rPr>
        <w:t>產業合作之綜效，訂定「文藻外語大學產官學合作計畫獎勵要點」</w:t>
      </w:r>
      <w:r w:rsidRPr="00C43E1B">
        <w:rPr>
          <w:rFonts w:ascii="Times New Roman" w:eastAsia="標楷體" w:hAnsi="Times New Roman" w:cs="Times New Roman"/>
          <w:szCs w:val="24"/>
        </w:rPr>
        <w:t>(</w:t>
      </w:r>
      <w:r w:rsidRPr="00C43E1B">
        <w:rPr>
          <w:rFonts w:ascii="Times New Roman" w:eastAsia="標楷體" w:hAnsi="Times New Roman" w:cs="Times New Roman"/>
          <w:szCs w:val="24"/>
        </w:rPr>
        <w:t>以下簡稱本點</w:t>
      </w:r>
      <w:r w:rsidRPr="00C43E1B">
        <w:rPr>
          <w:rFonts w:ascii="Times New Roman" w:eastAsia="標楷體" w:hAnsi="Times New Roman" w:cs="Times New Roman"/>
          <w:szCs w:val="24"/>
        </w:rPr>
        <w:t>)</w:t>
      </w:r>
      <w:r w:rsidRPr="00C43E1B">
        <w:rPr>
          <w:rFonts w:ascii="Times New Roman" w:eastAsia="標楷體" w:hAnsi="Times New Roman" w:cs="Times New Roman"/>
          <w:szCs w:val="24"/>
        </w:rPr>
        <w:t>。</w:t>
      </w:r>
    </w:p>
    <w:p w:rsidR="004B34F6" w:rsidRPr="00C43E1B" w:rsidRDefault="004B34F6" w:rsidP="00C43E1B">
      <w:pPr>
        <w:numPr>
          <w:ilvl w:val="0"/>
          <w:numId w:val="1"/>
        </w:numPr>
        <w:snapToGrid w:val="0"/>
        <w:spacing w:beforeLines="50" w:before="180" w:after="50" w:line="0" w:lineRule="atLeast"/>
        <w:ind w:left="902" w:hangingChars="376" w:hanging="902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本點所稱「產官學合作計畫」係指由政府機關、事業機構、法人機構、民間團體等</w:t>
      </w:r>
      <w:r w:rsidRPr="00C43E1B">
        <w:rPr>
          <w:rFonts w:ascii="Times New Roman" w:eastAsia="標楷體" w:hAnsi="Times New Roman" w:cs="Times New Roman"/>
          <w:szCs w:val="24"/>
        </w:rPr>
        <w:t>單位委託本校各單位，運用本校師資、人力、場地、儀器設備等資源，執行有助於本校發展、且無妨害本校權益之計畫合作。</w:t>
      </w:r>
    </w:p>
    <w:p w:rsidR="004B34F6" w:rsidRPr="002A6891" w:rsidRDefault="004B34F6" w:rsidP="00C43E1B">
      <w:pPr>
        <w:snapToGrid w:val="0"/>
        <w:spacing w:beforeLines="50" w:before="180" w:after="50" w:line="0" w:lineRule="atLeast"/>
        <w:ind w:left="902" w:hangingChars="376" w:hanging="902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 xml:space="preserve">       </w:t>
      </w:r>
      <w:r w:rsidRPr="002A6891">
        <w:rPr>
          <w:rFonts w:ascii="Times New Roman" w:eastAsia="標楷體" w:hAnsi="Times New Roman" w:cs="Times New Roman"/>
          <w:szCs w:val="24"/>
        </w:rPr>
        <w:t>「產官學合作案」內容包括：與政府、企業或法人機構簽約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案件均屬之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，包括諮詢顧問、創新育成等各類教育、培訓、研討、實習或訓練及代辦證照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事務均屬之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。</w:t>
      </w:r>
    </w:p>
    <w:p w:rsidR="004B34F6" w:rsidRPr="00C43E1B" w:rsidRDefault="004B34F6" w:rsidP="00C43E1B">
      <w:pPr>
        <w:numPr>
          <w:ilvl w:val="0"/>
          <w:numId w:val="1"/>
        </w:numPr>
        <w:snapToGrid w:val="0"/>
        <w:spacing w:beforeLines="50" w:before="180" w:after="50" w:line="0" w:lineRule="atLeast"/>
        <w:ind w:left="902" w:hangingChars="376" w:hanging="902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產官學合作計畫之簽訂，校長為法定代表人，並由合作計畫主持人負責</w:t>
      </w:r>
      <w:r w:rsidR="00C43E1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A6891">
        <w:rPr>
          <w:rFonts w:ascii="Times New Roman" w:eastAsia="標楷體" w:hAnsi="Times New Roman" w:cs="Times New Roman"/>
          <w:szCs w:val="24"/>
        </w:rPr>
        <w:t>履行契約之</w:t>
      </w:r>
      <w:r w:rsidRPr="00C43E1B">
        <w:rPr>
          <w:rFonts w:ascii="Times New Roman" w:eastAsia="標楷體" w:hAnsi="Times New Roman" w:cs="Times New Roman"/>
          <w:szCs w:val="24"/>
        </w:rPr>
        <w:t>義務，應依本校格式簽訂，內容包括下列項目：</w:t>
      </w:r>
    </w:p>
    <w:p w:rsidR="004B34F6" w:rsidRPr="002A6891" w:rsidRDefault="004B34F6" w:rsidP="004B34F6">
      <w:pPr>
        <w:tabs>
          <w:tab w:val="num" w:pos="1440"/>
        </w:tabs>
        <w:snapToGrid w:val="0"/>
        <w:spacing w:beforeLines="50" w:before="180" w:after="50" w:line="0" w:lineRule="atLeast"/>
        <w:ind w:left="144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 xml:space="preserve">)  </w:t>
      </w:r>
      <w:r w:rsidRPr="002A6891">
        <w:rPr>
          <w:rFonts w:ascii="Times New Roman" w:eastAsia="標楷體" w:hAnsi="Times New Roman" w:cs="Times New Roman"/>
          <w:szCs w:val="24"/>
        </w:rPr>
        <w:t>計畫名稱及內容。</w:t>
      </w:r>
    </w:p>
    <w:p w:rsidR="004B34F6" w:rsidRPr="002A6891" w:rsidRDefault="004B34F6" w:rsidP="004B34F6">
      <w:pPr>
        <w:tabs>
          <w:tab w:val="num" w:pos="1440"/>
        </w:tabs>
        <w:snapToGrid w:val="0"/>
        <w:spacing w:beforeLines="50" w:before="180" w:after="50" w:line="0" w:lineRule="atLeast"/>
        <w:ind w:left="144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(</w:t>
      </w:r>
      <w:r w:rsidRPr="002A6891">
        <w:rPr>
          <w:rFonts w:ascii="Times New Roman" w:eastAsia="標楷體" w:hAnsi="Times New Roman" w:cs="Times New Roman"/>
          <w:szCs w:val="24"/>
        </w:rPr>
        <w:t>二</w:t>
      </w:r>
      <w:r w:rsidRPr="002A6891">
        <w:rPr>
          <w:rFonts w:ascii="Times New Roman" w:eastAsia="標楷體" w:hAnsi="Times New Roman" w:cs="Times New Roman"/>
          <w:szCs w:val="24"/>
        </w:rPr>
        <w:t xml:space="preserve">)  </w:t>
      </w:r>
      <w:r w:rsidRPr="002A6891">
        <w:rPr>
          <w:rFonts w:ascii="Times New Roman" w:eastAsia="標楷體" w:hAnsi="Times New Roman" w:cs="Times New Roman"/>
          <w:szCs w:val="24"/>
        </w:rPr>
        <w:t>計畫經費及期程。</w:t>
      </w:r>
    </w:p>
    <w:p w:rsidR="004B34F6" w:rsidRPr="002A6891" w:rsidRDefault="004B34F6" w:rsidP="004B34F6">
      <w:pPr>
        <w:tabs>
          <w:tab w:val="left" w:pos="900"/>
          <w:tab w:val="num" w:pos="1440"/>
        </w:tabs>
        <w:snapToGrid w:val="0"/>
        <w:spacing w:beforeLines="50" w:before="180" w:after="50" w:line="0" w:lineRule="atLeast"/>
        <w:ind w:left="144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(</w:t>
      </w:r>
      <w:r w:rsidRPr="002A6891">
        <w:rPr>
          <w:rFonts w:ascii="Times New Roman" w:eastAsia="標楷體" w:hAnsi="Times New Roman" w:cs="Times New Roman"/>
          <w:szCs w:val="24"/>
        </w:rPr>
        <w:t>三</w:t>
      </w:r>
      <w:r w:rsidRPr="002A6891">
        <w:rPr>
          <w:rFonts w:ascii="Times New Roman" w:eastAsia="標楷體" w:hAnsi="Times New Roman" w:cs="Times New Roman"/>
          <w:szCs w:val="24"/>
        </w:rPr>
        <w:t xml:space="preserve">)  </w:t>
      </w:r>
      <w:r w:rsidRPr="002A6891">
        <w:rPr>
          <w:rFonts w:ascii="Times New Roman" w:eastAsia="標楷體" w:hAnsi="Times New Roman" w:cs="Times New Roman"/>
          <w:szCs w:val="24"/>
        </w:rPr>
        <w:t>雙方權利義務。</w:t>
      </w:r>
    </w:p>
    <w:p w:rsidR="004B34F6" w:rsidRPr="002A6891" w:rsidRDefault="004B34F6" w:rsidP="004B34F6">
      <w:pPr>
        <w:tabs>
          <w:tab w:val="num" w:pos="1440"/>
        </w:tabs>
        <w:snapToGrid w:val="0"/>
        <w:spacing w:beforeLines="50" w:before="180" w:after="50" w:line="0" w:lineRule="atLeast"/>
        <w:ind w:left="144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(</w:t>
      </w:r>
      <w:r w:rsidRPr="002A6891">
        <w:rPr>
          <w:rFonts w:ascii="Times New Roman" w:eastAsia="標楷體" w:hAnsi="Times New Roman" w:cs="Times New Roman"/>
          <w:szCs w:val="24"/>
        </w:rPr>
        <w:t>四</w:t>
      </w:r>
      <w:r w:rsidRPr="002A6891">
        <w:rPr>
          <w:rFonts w:ascii="Times New Roman" w:eastAsia="標楷體" w:hAnsi="Times New Roman" w:cs="Times New Roman"/>
          <w:szCs w:val="24"/>
        </w:rPr>
        <w:t xml:space="preserve">)  </w:t>
      </w:r>
      <w:r w:rsidRPr="002A6891">
        <w:rPr>
          <w:rFonts w:ascii="Times New Roman" w:eastAsia="標楷體" w:hAnsi="Times New Roman" w:cs="Times New Roman"/>
          <w:szCs w:val="24"/>
        </w:rPr>
        <w:t>其他相關事項。</w:t>
      </w:r>
    </w:p>
    <w:p w:rsidR="004B34F6" w:rsidRPr="002A6891" w:rsidRDefault="004B34F6" w:rsidP="004B34F6">
      <w:pPr>
        <w:tabs>
          <w:tab w:val="num" w:pos="1440"/>
        </w:tabs>
        <w:snapToGrid w:val="0"/>
        <w:spacing w:beforeLines="50" w:before="180" w:after="50" w:line="0" w:lineRule="atLeast"/>
        <w:ind w:leftChars="402" w:left="991" w:hangingChars="11" w:hanging="26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如委託單位另有合約格式，得從其格式，惟不得妨害本校之權益，用印申請需遵照本校規定辦理。</w:t>
      </w:r>
    </w:p>
    <w:p w:rsidR="004B34F6" w:rsidRPr="002A6891" w:rsidRDefault="004B34F6" w:rsidP="00C43E1B">
      <w:pPr>
        <w:numPr>
          <w:ilvl w:val="0"/>
          <w:numId w:val="1"/>
        </w:numPr>
        <w:tabs>
          <w:tab w:val="clear" w:pos="450"/>
          <w:tab w:val="num" w:pos="426"/>
        </w:tabs>
        <w:snapToGrid w:val="0"/>
        <w:spacing w:beforeLines="50" w:before="180" w:after="50" w:line="0" w:lineRule="atLeast"/>
        <w:ind w:left="900" w:hanging="90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產官學合作計畫之經費收支運用及核銷，應以合約規定內容為主，並依本校會計程序及有關法令規定辦理。</w:t>
      </w:r>
    </w:p>
    <w:p w:rsidR="004B34F6" w:rsidRPr="002A6891" w:rsidRDefault="004B34F6" w:rsidP="004B34F6">
      <w:pPr>
        <w:numPr>
          <w:ilvl w:val="0"/>
          <w:numId w:val="1"/>
        </w:numPr>
        <w:tabs>
          <w:tab w:val="num" w:pos="952"/>
        </w:tabs>
        <w:snapToGrid w:val="0"/>
        <w:spacing w:beforeLines="50" w:before="180" w:after="50"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產官學合作計畫之行政管理費</w:t>
      </w:r>
    </w:p>
    <w:p w:rsidR="004B34F6" w:rsidRPr="002A6891" w:rsidRDefault="004B34F6" w:rsidP="004B34F6">
      <w:pPr>
        <w:tabs>
          <w:tab w:val="num" w:pos="1080"/>
        </w:tabs>
        <w:snapToGrid w:val="0"/>
        <w:spacing w:beforeLines="50" w:before="180" w:after="50" w:line="0" w:lineRule="atLeast"/>
        <w:ind w:leftChars="397" w:left="979" w:hangingChars="11" w:hanging="26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Style w:val="apple-style-span"/>
          <w:rFonts w:ascii="Times New Roman" w:eastAsia="標楷體" w:hAnsi="Times New Roman" w:cs="Times New Roman"/>
          <w:szCs w:val="24"/>
        </w:rPr>
        <w:t>凡</w:t>
      </w:r>
      <w:proofErr w:type="gramStart"/>
      <w:r w:rsidRPr="002A6891">
        <w:rPr>
          <w:rStyle w:val="apple-style-span"/>
          <w:rFonts w:ascii="Times New Roman" w:eastAsia="標楷體" w:hAnsi="Times New Roman" w:cs="Times New Roman"/>
          <w:szCs w:val="24"/>
        </w:rPr>
        <w:t>計畫均</w:t>
      </w:r>
      <w:r w:rsidRPr="002A6891">
        <w:rPr>
          <w:rFonts w:ascii="Times New Roman" w:eastAsia="標楷體" w:hAnsi="Times New Roman" w:cs="Times New Roman"/>
          <w:color w:val="000000"/>
          <w:szCs w:val="24"/>
        </w:rPr>
        <w:t>須</w:t>
      </w:r>
      <w:r w:rsidRPr="002A6891">
        <w:rPr>
          <w:rStyle w:val="apple-style-span"/>
          <w:rFonts w:ascii="Times New Roman" w:eastAsia="標楷體" w:hAnsi="Times New Roman" w:cs="Times New Roman"/>
          <w:szCs w:val="24"/>
        </w:rPr>
        <w:t>依</w:t>
      </w:r>
      <w:proofErr w:type="gramEnd"/>
      <w:r w:rsidRPr="002A6891">
        <w:rPr>
          <w:rStyle w:val="apple-style-span"/>
          <w:rFonts w:ascii="Times New Roman" w:eastAsia="標楷體" w:hAnsi="Times New Roman" w:cs="Times New Roman"/>
          <w:szCs w:val="24"/>
        </w:rPr>
        <w:t>編列計畫總金額</w:t>
      </w:r>
      <w:r w:rsidRPr="002A6891">
        <w:rPr>
          <w:rStyle w:val="apple-style-span"/>
          <w:rFonts w:ascii="Times New Roman" w:eastAsia="標楷體" w:hAnsi="Times New Roman" w:cs="Times New Roman"/>
          <w:szCs w:val="24"/>
        </w:rPr>
        <w:t>10%</w:t>
      </w:r>
      <w:r w:rsidRPr="002A6891">
        <w:rPr>
          <w:rStyle w:val="apple-style-span"/>
          <w:rFonts w:ascii="Times New Roman" w:eastAsia="標楷體" w:hAnsi="Times New Roman" w:cs="Times New Roman"/>
          <w:szCs w:val="24"/>
        </w:rPr>
        <w:t>為行政管理費，如委託單位有行政管理費規定者，從其規定，另以簽呈陳請校長核准</w:t>
      </w:r>
      <w:r w:rsidRPr="002A6891">
        <w:rPr>
          <w:rFonts w:ascii="Times New Roman" w:eastAsia="標楷體" w:hAnsi="Times New Roman" w:cs="Times New Roman"/>
          <w:szCs w:val="24"/>
        </w:rPr>
        <w:t>，上述行政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管理費均由學校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統收管理。</w:t>
      </w:r>
    </w:p>
    <w:p w:rsidR="004B34F6" w:rsidRPr="002A6891" w:rsidRDefault="004B34F6" w:rsidP="004B34F6">
      <w:pPr>
        <w:tabs>
          <w:tab w:val="num" w:pos="1080"/>
        </w:tabs>
        <w:snapToGrid w:val="0"/>
        <w:spacing w:beforeLines="50" w:before="180" w:after="50" w:line="0" w:lineRule="atLeast"/>
        <w:ind w:leftChars="390" w:left="936" w:firstLineChars="18" w:firstLine="43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各類合作計畫案件，使用到本校場地設備，應編列場地設備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維護費予校方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，費用依本校相關規定辦理。</w:t>
      </w:r>
    </w:p>
    <w:p w:rsidR="004B34F6" w:rsidRPr="002A6891" w:rsidRDefault="004B34F6" w:rsidP="004B34F6">
      <w:pPr>
        <w:numPr>
          <w:ilvl w:val="0"/>
          <w:numId w:val="1"/>
        </w:numPr>
        <w:tabs>
          <w:tab w:val="clear" w:pos="450"/>
          <w:tab w:val="num" w:pos="900"/>
        </w:tabs>
        <w:snapToGrid w:val="0"/>
        <w:spacing w:beforeLines="50" w:before="180" w:after="50" w:line="0" w:lineRule="atLeast"/>
        <w:ind w:left="900" w:hanging="90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2A6891">
        <w:rPr>
          <w:rFonts w:ascii="Times New Roman" w:eastAsia="標楷體" w:hAnsi="Times New Roman" w:cs="Times New Roman"/>
          <w:szCs w:val="24"/>
        </w:rPr>
        <w:t>凡產官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學合作計畫執行完畢，各承辦單位得簽呈申請歸本校運用之行政管理費之</w:t>
      </w:r>
      <w:r w:rsidRPr="002A6891">
        <w:rPr>
          <w:rFonts w:ascii="Times New Roman" w:eastAsia="標楷體" w:hAnsi="Times New Roman" w:cs="Times New Roman"/>
          <w:szCs w:val="24"/>
        </w:rPr>
        <w:t>50%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予為鼓勵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，本項鼓勵金額每件計畫最多新台幣</w:t>
      </w:r>
      <w:r w:rsidRPr="002A6891">
        <w:rPr>
          <w:rFonts w:ascii="Times New Roman" w:eastAsia="標楷體" w:hAnsi="Times New Roman" w:cs="Times New Roman"/>
          <w:szCs w:val="24"/>
        </w:rPr>
        <w:t>5</w:t>
      </w:r>
      <w:r w:rsidRPr="002A6891">
        <w:rPr>
          <w:rFonts w:ascii="Times New Roman" w:eastAsia="標楷體" w:hAnsi="Times New Roman" w:cs="Times New Roman"/>
          <w:szCs w:val="24"/>
        </w:rPr>
        <w:t>萬元。</w:t>
      </w:r>
    </w:p>
    <w:p w:rsidR="004B34F6" w:rsidRPr="002A6891" w:rsidRDefault="004B34F6" w:rsidP="004B34F6">
      <w:pPr>
        <w:numPr>
          <w:ilvl w:val="0"/>
          <w:numId w:val="1"/>
        </w:numPr>
        <w:tabs>
          <w:tab w:val="clear" w:pos="450"/>
          <w:tab w:val="num" w:pos="900"/>
        </w:tabs>
        <w:snapToGrid w:val="0"/>
        <w:spacing w:beforeLines="50" w:before="180" w:after="50" w:line="0" w:lineRule="atLeast"/>
        <w:ind w:left="900" w:hanging="90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產官學合作計畫之人員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薪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酬應按合約規定編列支領，且產官學合作計畫所貢獻成果之智慧財產權暨專利，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均依合約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規定。</w:t>
      </w:r>
    </w:p>
    <w:p w:rsidR="004B34F6" w:rsidRPr="002A6891" w:rsidRDefault="004B34F6" w:rsidP="004B34F6">
      <w:pPr>
        <w:numPr>
          <w:ilvl w:val="0"/>
          <w:numId w:val="1"/>
        </w:numPr>
        <w:snapToGrid w:val="0"/>
        <w:spacing w:beforeLines="50" w:before="180" w:after="50"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產官學合作計畫之人事管理</w:t>
      </w:r>
    </w:p>
    <w:p w:rsidR="004B34F6" w:rsidRPr="002A6891" w:rsidRDefault="004B34F6" w:rsidP="004B34F6">
      <w:pPr>
        <w:tabs>
          <w:tab w:val="num" w:pos="1022"/>
        </w:tabs>
        <w:snapToGrid w:val="0"/>
        <w:spacing w:beforeLines="50" w:before="180" w:after="50" w:line="0" w:lineRule="atLeast"/>
        <w:ind w:leftChars="414" w:left="1018" w:hangingChars="10" w:hanging="24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lastRenderedPageBreak/>
        <w:t>產官學合</w:t>
      </w:r>
      <w:bookmarkStart w:id="1" w:name="_GoBack"/>
      <w:bookmarkEnd w:id="1"/>
      <w:r w:rsidRPr="002A6891">
        <w:rPr>
          <w:rFonts w:ascii="Times New Roman" w:eastAsia="標楷體" w:hAnsi="Times New Roman" w:cs="Times New Roman"/>
          <w:szCs w:val="24"/>
        </w:rPr>
        <w:t>作計畫所需師資或行政人員，如有特殊需要得外聘人員，應就本校現有師生中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遴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聘兼任為原則。</w:t>
      </w:r>
    </w:p>
    <w:p w:rsidR="004B34F6" w:rsidRPr="002A6891" w:rsidRDefault="004B34F6" w:rsidP="004B34F6">
      <w:pPr>
        <w:numPr>
          <w:ilvl w:val="0"/>
          <w:numId w:val="1"/>
        </w:numPr>
        <w:tabs>
          <w:tab w:val="clear" w:pos="450"/>
          <w:tab w:val="num" w:pos="900"/>
        </w:tabs>
        <w:snapToGrid w:val="0"/>
        <w:spacing w:beforeLines="50" w:before="180" w:after="50" w:line="0" w:lineRule="atLeast"/>
        <w:ind w:left="900" w:hanging="90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本校參與合作計畫人員於執行產官學合作計畫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不得影響本校正常教學及行政事務。</w:t>
      </w:r>
    </w:p>
    <w:p w:rsidR="004B34F6" w:rsidRPr="002A6891" w:rsidRDefault="004B34F6" w:rsidP="004B34F6">
      <w:pPr>
        <w:numPr>
          <w:ilvl w:val="0"/>
          <w:numId w:val="1"/>
        </w:numPr>
        <w:tabs>
          <w:tab w:val="clear" w:pos="450"/>
          <w:tab w:val="num" w:pos="900"/>
        </w:tabs>
        <w:snapToGrid w:val="0"/>
        <w:spacing w:beforeLines="50" w:before="180" w:after="50" w:line="0" w:lineRule="atLeast"/>
        <w:ind w:left="900" w:hanging="900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凡以產官學合作計畫經費所購置之圖書、期刊、儀器、設備等，除合約另有規定外，均列入本校財產統一運用管理。</w:t>
      </w:r>
    </w:p>
    <w:p w:rsidR="004B34F6" w:rsidRPr="002A6891" w:rsidRDefault="004B34F6" w:rsidP="004B34F6">
      <w:pPr>
        <w:numPr>
          <w:ilvl w:val="0"/>
          <w:numId w:val="1"/>
        </w:numPr>
        <w:snapToGrid w:val="0"/>
        <w:spacing w:beforeLines="50" w:before="180" w:after="50"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2A6891">
        <w:rPr>
          <w:rFonts w:ascii="Times New Roman" w:eastAsia="標楷體" w:hAnsi="Times New Roman" w:cs="Times New Roman"/>
          <w:szCs w:val="24"/>
        </w:rPr>
        <w:t>產官學合作計畫之相關事項，除法令另有規定外，</w:t>
      </w:r>
      <w:proofErr w:type="gramStart"/>
      <w:r w:rsidRPr="002A6891">
        <w:rPr>
          <w:rFonts w:ascii="Times New Roman" w:eastAsia="標楷體" w:hAnsi="Times New Roman" w:cs="Times New Roman"/>
          <w:szCs w:val="24"/>
        </w:rPr>
        <w:t>均依本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點辦理。</w:t>
      </w:r>
    </w:p>
    <w:p w:rsidR="004B34F6" w:rsidRPr="002A6891" w:rsidRDefault="004B34F6" w:rsidP="004B34F6">
      <w:pPr>
        <w:numPr>
          <w:ilvl w:val="0"/>
          <w:numId w:val="1"/>
        </w:numPr>
        <w:snapToGrid w:val="0"/>
        <w:spacing w:beforeLines="50" w:before="180" w:after="50" w:line="0" w:lineRule="atLeast"/>
        <w:jc w:val="both"/>
        <w:rPr>
          <w:rStyle w:val="apple-style-span"/>
          <w:rFonts w:ascii="Times New Roman" w:eastAsia="標楷體" w:hAnsi="Times New Roman" w:cs="Times New Roman"/>
          <w:szCs w:val="24"/>
        </w:rPr>
      </w:pPr>
      <w:proofErr w:type="gramStart"/>
      <w:r w:rsidRPr="002A6891">
        <w:rPr>
          <w:rFonts w:ascii="Times New Roman" w:eastAsia="標楷體" w:hAnsi="Times New Roman" w:cs="Times New Roman"/>
          <w:szCs w:val="24"/>
        </w:rPr>
        <w:t>本點經行政</w:t>
      </w:r>
      <w:proofErr w:type="gramEnd"/>
      <w:r w:rsidRPr="002A6891">
        <w:rPr>
          <w:rFonts w:ascii="Times New Roman" w:eastAsia="標楷體" w:hAnsi="Times New Roman" w:cs="Times New Roman"/>
          <w:szCs w:val="24"/>
        </w:rPr>
        <w:t>會議審議通過，陳請</w:t>
      </w:r>
      <w:r w:rsidRPr="002A6891">
        <w:rPr>
          <w:rFonts w:ascii="Times New Roman" w:eastAsia="標楷體" w:hAnsi="Times New Roman" w:cs="Times New Roman"/>
          <w:szCs w:val="24"/>
        </w:rPr>
        <w:t xml:space="preserve">  </w:t>
      </w:r>
      <w:r w:rsidRPr="002A6891">
        <w:rPr>
          <w:rFonts w:ascii="Times New Roman" w:eastAsia="標楷體" w:hAnsi="Times New Roman" w:cs="Times New Roman"/>
          <w:szCs w:val="24"/>
        </w:rPr>
        <w:t>校長核定後實施，修訂時亦同。</w:t>
      </w:r>
    </w:p>
    <w:p w:rsidR="00D848F4" w:rsidRPr="004B34F6" w:rsidRDefault="00D848F4"/>
    <w:sectPr w:rsidR="00D848F4" w:rsidRPr="004B34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4A5"/>
    <w:multiLevelType w:val="hybridMultilevel"/>
    <w:tmpl w:val="55FADAD4"/>
    <w:lvl w:ilvl="0" w:tplc="DD1868D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E4666EA">
      <w:start w:val="1"/>
      <w:numFmt w:val="taiwaneseCountingThousand"/>
      <w:lvlText w:val="第%2條"/>
      <w:lvlJc w:val="left"/>
      <w:pPr>
        <w:tabs>
          <w:tab w:val="num" w:pos="1530"/>
        </w:tabs>
        <w:ind w:left="153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6"/>
    <w:rsid w:val="004B34F6"/>
    <w:rsid w:val="00C43E1B"/>
    <w:rsid w:val="00D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6"/>
    <w:pPr>
      <w:widowControl w:val="0"/>
    </w:pPr>
  </w:style>
  <w:style w:type="paragraph" w:styleId="1">
    <w:name w:val="heading 1"/>
    <w:aliases w:val="法規標1"/>
    <w:next w:val="a"/>
    <w:link w:val="10"/>
    <w:autoRedefine/>
    <w:qFormat/>
    <w:rsid w:val="004B34F6"/>
    <w:pPr>
      <w:keepNext/>
      <w:snapToGrid w:val="0"/>
      <w:ind w:rightChars="-118" w:right="-283"/>
      <w:jc w:val="center"/>
      <w:outlineLvl w:val="0"/>
    </w:pPr>
    <w:rPr>
      <w:rFonts w:ascii="Times New Roman" w:eastAsia="標楷體" w:hAnsi="Times New Roman" w:cs="Times New Roman"/>
      <w:b/>
      <w:bCs/>
      <w:color w:val="000000" w:themeColor="text1"/>
      <w:spacing w:val="-20"/>
      <w:w w:val="99"/>
      <w:kern w:val="0"/>
      <w:position w:val="-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法規標1 字元"/>
    <w:basedOn w:val="a0"/>
    <w:link w:val="1"/>
    <w:rsid w:val="004B34F6"/>
    <w:rPr>
      <w:rFonts w:ascii="Times New Roman" w:eastAsia="標楷體" w:hAnsi="Times New Roman" w:cs="Times New Roman"/>
      <w:b/>
      <w:bCs/>
      <w:color w:val="000000" w:themeColor="text1"/>
      <w:spacing w:val="-20"/>
      <w:w w:val="99"/>
      <w:kern w:val="0"/>
      <w:position w:val="-1"/>
      <w:sz w:val="28"/>
      <w:szCs w:val="28"/>
      <w:u w:val="single"/>
    </w:rPr>
  </w:style>
  <w:style w:type="character" w:styleId="a3">
    <w:name w:val="Strong"/>
    <w:basedOn w:val="a0"/>
    <w:qFormat/>
    <w:rsid w:val="004B34F6"/>
    <w:rPr>
      <w:b/>
      <w:bCs/>
    </w:rPr>
  </w:style>
  <w:style w:type="character" w:customStyle="1" w:styleId="apple-style-span">
    <w:name w:val="apple-style-span"/>
    <w:basedOn w:val="a0"/>
    <w:rsid w:val="004B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6"/>
    <w:pPr>
      <w:widowControl w:val="0"/>
    </w:pPr>
  </w:style>
  <w:style w:type="paragraph" w:styleId="1">
    <w:name w:val="heading 1"/>
    <w:aliases w:val="法規標1"/>
    <w:next w:val="a"/>
    <w:link w:val="10"/>
    <w:autoRedefine/>
    <w:qFormat/>
    <w:rsid w:val="004B34F6"/>
    <w:pPr>
      <w:keepNext/>
      <w:snapToGrid w:val="0"/>
      <w:ind w:rightChars="-118" w:right="-283"/>
      <w:jc w:val="center"/>
      <w:outlineLvl w:val="0"/>
    </w:pPr>
    <w:rPr>
      <w:rFonts w:ascii="Times New Roman" w:eastAsia="標楷體" w:hAnsi="Times New Roman" w:cs="Times New Roman"/>
      <w:b/>
      <w:bCs/>
      <w:color w:val="000000" w:themeColor="text1"/>
      <w:spacing w:val="-20"/>
      <w:w w:val="99"/>
      <w:kern w:val="0"/>
      <w:position w:val="-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法規標1 字元"/>
    <w:basedOn w:val="a0"/>
    <w:link w:val="1"/>
    <w:rsid w:val="004B34F6"/>
    <w:rPr>
      <w:rFonts w:ascii="Times New Roman" w:eastAsia="標楷體" w:hAnsi="Times New Roman" w:cs="Times New Roman"/>
      <w:b/>
      <w:bCs/>
      <w:color w:val="000000" w:themeColor="text1"/>
      <w:spacing w:val="-20"/>
      <w:w w:val="99"/>
      <w:kern w:val="0"/>
      <w:position w:val="-1"/>
      <w:sz w:val="28"/>
      <w:szCs w:val="28"/>
      <w:u w:val="single"/>
    </w:rPr>
  </w:style>
  <w:style w:type="character" w:styleId="a3">
    <w:name w:val="Strong"/>
    <w:basedOn w:val="a0"/>
    <w:qFormat/>
    <w:rsid w:val="004B34F6"/>
    <w:rPr>
      <w:b/>
      <w:bCs/>
    </w:rPr>
  </w:style>
  <w:style w:type="character" w:customStyle="1" w:styleId="apple-style-span">
    <w:name w:val="apple-style-span"/>
    <w:basedOn w:val="a0"/>
    <w:rsid w:val="004B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923</Characters>
  <Application>Microsoft Office Word</Application>
  <DocSecurity>0</DocSecurity>
  <Lines>7</Lines>
  <Paragraphs>2</Paragraphs>
  <ScaleCrop>false</ScaleCrop>
  <Company>wenzao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2013-09-23T01:07:00Z</dcterms:created>
  <dcterms:modified xsi:type="dcterms:W3CDTF">2013-09-23T01:18:00Z</dcterms:modified>
</cp:coreProperties>
</file>